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18EBA" w14:textId="1D5A5EE0" w:rsidR="00904CFD" w:rsidRPr="000C5734" w:rsidRDefault="00904CFD" w:rsidP="00904CFD">
      <w:pPr>
        <w:pStyle w:val="3GPPHeader"/>
        <w:rPr>
          <w:highlight w:val="yellow"/>
          <w:lang w:val="en-US"/>
        </w:rPr>
      </w:pPr>
      <w:r w:rsidRPr="000C5734">
        <w:rPr>
          <w:lang w:val="en-US"/>
        </w:rPr>
        <w:t>3GPP TSG RAN WG1 Meeting AH 1801</w:t>
      </w:r>
      <w:r w:rsidRPr="000C5734">
        <w:rPr>
          <w:lang w:val="en-US"/>
        </w:rPr>
        <w:tab/>
      </w:r>
      <w:r w:rsidR="00225F00" w:rsidRPr="00225F00">
        <w:rPr>
          <w:lang w:val="en-US"/>
        </w:rPr>
        <w:t>R1-1800707</w:t>
      </w:r>
    </w:p>
    <w:p w14:paraId="000D46B9" w14:textId="77777777" w:rsidR="00904CFD" w:rsidRPr="007679B0" w:rsidRDefault="00904CFD" w:rsidP="00904CFD">
      <w:pPr>
        <w:pStyle w:val="3GPPHeader"/>
        <w:rPr>
          <w:lang w:val="en-US"/>
        </w:rPr>
      </w:pPr>
      <w:r w:rsidRPr="000C5734">
        <w:rPr>
          <w:lang w:val="en-US"/>
        </w:rPr>
        <w:t>Vancouver, Canada, January 22nd – 26th, 2018</w:t>
      </w:r>
    </w:p>
    <w:p w14:paraId="185ECFD2" w14:textId="77777777" w:rsidR="00904CFD" w:rsidRPr="00225F00" w:rsidRDefault="00904CFD" w:rsidP="00904CFD">
      <w:pPr>
        <w:pStyle w:val="3GPPHeader"/>
        <w:rPr>
          <w:lang w:val="en-US"/>
        </w:rPr>
      </w:pPr>
    </w:p>
    <w:p w14:paraId="08577001" w14:textId="77777777" w:rsidR="00904CFD" w:rsidRPr="00225F00" w:rsidRDefault="00904CFD" w:rsidP="00904CFD">
      <w:pPr>
        <w:pStyle w:val="3GPPHeader"/>
        <w:rPr>
          <w:lang w:val="en-US"/>
        </w:rPr>
      </w:pPr>
      <w:r w:rsidRPr="00225F00">
        <w:rPr>
          <w:lang w:val="en-US"/>
        </w:rPr>
        <w:t>Source:</w:t>
      </w:r>
      <w:r w:rsidRPr="00225F00">
        <w:rPr>
          <w:lang w:val="en-US"/>
        </w:rPr>
        <w:tab/>
        <w:t>Ericsson</w:t>
      </w:r>
    </w:p>
    <w:p w14:paraId="1D7086CA" w14:textId="6B650023" w:rsidR="00904CFD" w:rsidRPr="00225F00" w:rsidRDefault="00904CFD" w:rsidP="00904CFD">
      <w:pPr>
        <w:pStyle w:val="3GPPHeader"/>
        <w:rPr>
          <w:lang w:val="en-US"/>
        </w:rPr>
      </w:pPr>
      <w:r w:rsidRPr="00225F00">
        <w:rPr>
          <w:lang w:val="en-US"/>
        </w:rPr>
        <w:t>Title:</w:t>
      </w:r>
      <w:r w:rsidRPr="00225F00">
        <w:rPr>
          <w:lang w:val="en-US"/>
        </w:rPr>
        <w:tab/>
      </w:r>
      <w:r w:rsidR="009E581A" w:rsidRPr="00225F00">
        <w:rPr>
          <w:lang w:val="en-US"/>
        </w:rPr>
        <w:t>Corrections related to PT-RS</w:t>
      </w:r>
    </w:p>
    <w:p w14:paraId="00EFAC0D" w14:textId="2665FE9C" w:rsidR="00904CFD" w:rsidRPr="00225F00" w:rsidRDefault="00904CFD" w:rsidP="00904CFD">
      <w:pPr>
        <w:pStyle w:val="3GPPHeader"/>
        <w:rPr>
          <w:lang w:val="en-US"/>
        </w:rPr>
      </w:pPr>
      <w:r w:rsidRPr="00225F00">
        <w:rPr>
          <w:lang w:val="en-US"/>
        </w:rPr>
        <w:t>Agenda Item:</w:t>
      </w:r>
      <w:r w:rsidRPr="00225F00">
        <w:rPr>
          <w:lang w:val="en-US"/>
        </w:rPr>
        <w:tab/>
        <w:t>7.2.</w:t>
      </w:r>
      <w:r w:rsidR="009E581A" w:rsidRPr="00225F00">
        <w:rPr>
          <w:lang w:val="en-US"/>
        </w:rPr>
        <w:t>3.4</w:t>
      </w:r>
    </w:p>
    <w:p w14:paraId="05A826A0" w14:textId="77777777" w:rsidR="00904CFD" w:rsidRPr="00225F00" w:rsidRDefault="00904CFD" w:rsidP="00904CFD">
      <w:pPr>
        <w:pStyle w:val="3GPPHeader"/>
        <w:rPr>
          <w:lang w:val="en-US"/>
        </w:rPr>
      </w:pPr>
      <w:r w:rsidRPr="00225F00">
        <w:rPr>
          <w:lang w:val="en-US"/>
        </w:rPr>
        <w:t>Document for:</w:t>
      </w:r>
      <w:r w:rsidRPr="00225F00">
        <w:rPr>
          <w:lang w:val="en-US"/>
        </w:rPr>
        <w:tab/>
        <w:t>Discussion and Decision</w:t>
      </w:r>
    </w:p>
    <w:p w14:paraId="72B2365A" w14:textId="77777777" w:rsidR="00E90E49" w:rsidRPr="00CE0424" w:rsidRDefault="007F75D5" w:rsidP="00CE0424">
      <w:pPr>
        <w:pStyle w:val="Heading1"/>
      </w:pPr>
      <w:r>
        <w:t>Introduction</w:t>
      </w:r>
    </w:p>
    <w:p w14:paraId="0748FD5D" w14:textId="4E992575" w:rsidR="008D10E2" w:rsidRPr="00225F00" w:rsidRDefault="008D10E2" w:rsidP="00BF7642">
      <w:pPr>
        <w:pStyle w:val="BodyText"/>
        <w:rPr>
          <w:lang w:val="en-US"/>
        </w:rPr>
      </w:pPr>
      <w:r w:rsidRPr="00225F00">
        <w:rPr>
          <w:lang w:val="en-US"/>
        </w:rPr>
        <w:t xml:space="preserve">In this contribution, we discuss </w:t>
      </w:r>
      <w:r w:rsidR="009E581A" w:rsidRPr="00225F00">
        <w:rPr>
          <w:lang w:val="en-US"/>
        </w:rPr>
        <w:t>corrections of</w:t>
      </w:r>
      <w:r w:rsidRPr="00225F00">
        <w:rPr>
          <w:lang w:val="en-US"/>
        </w:rPr>
        <w:t xml:space="preserve"> aspects related with the design of the Phase Tracking Reference Signal (PT</w:t>
      </w:r>
      <w:r w:rsidR="009E581A" w:rsidRPr="00225F00">
        <w:rPr>
          <w:lang w:val="en-US"/>
        </w:rPr>
        <w:t>-</w:t>
      </w:r>
      <w:r w:rsidRPr="00225F00">
        <w:rPr>
          <w:lang w:val="en-US"/>
        </w:rPr>
        <w:t xml:space="preserve">RS), used to estimate, and compensate for phase noise related errors and to support frequency offset estimation. </w:t>
      </w:r>
      <w:r w:rsidR="009E581A" w:rsidRPr="00225F00">
        <w:rPr>
          <w:lang w:val="en-US"/>
        </w:rPr>
        <w:t>The corrections and proposals are based on</w:t>
      </w:r>
      <w:r w:rsidRPr="00225F00">
        <w:rPr>
          <w:lang w:val="en-US"/>
        </w:rPr>
        <w:t xml:space="preserve"> the latest version of TS</w:t>
      </w:r>
      <w:r w:rsidR="009E581A" w:rsidRPr="00225F00">
        <w:rPr>
          <w:lang w:val="en-US"/>
        </w:rPr>
        <w:t xml:space="preserve"> </w:t>
      </w:r>
      <w:r w:rsidRPr="00225F00">
        <w:rPr>
          <w:lang w:val="en-US"/>
        </w:rPr>
        <w:t>38</w:t>
      </w:r>
      <w:r w:rsidR="009E581A" w:rsidRPr="00225F00">
        <w:rPr>
          <w:lang w:val="en-US"/>
        </w:rPr>
        <w:t>.</w:t>
      </w:r>
      <w:r w:rsidRPr="00225F00">
        <w:rPr>
          <w:lang w:val="en-US"/>
        </w:rPr>
        <w:t>211 and TS</w:t>
      </w:r>
      <w:r w:rsidR="009E581A" w:rsidRPr="00225F00">
        <w:rPr>
          <w:lang w:val="en-US"/>
        </w:rPr>
        <w:t xml:space="preserve"> </w:t>
      </w:r>
      <w:r w:rsidRPr="00225F00">
        <w:rPr>
          <w:lang w:val="en-US"/>
        </w:rPr>
        <w:t>38</w:t>
      </w:r>
      <w:r w:rsidR="009E581A" w:rsidRPr="00225F00">
        <w:rPr>
          <w:lang w:val="en-US"/>
        </w:rPr>
        <w:t>.</w:t>
      </w:r>
      <w:r w:rsidRPr="00225F00">
        <w:rPr>
          <w:lang w:val="en-US"/>
        </w:rPr>
        <w:t xml:space="preserve">214. </w:t>
      </w:r>
      <w:r w:rsidR="009E581A" w:rsidRPr="00225F00">
        <w:rPr>
          <w:lang w:val="en-US"/>
        </w:rPr>
        <w:t>As a reference, t</w:t>
      </w:r>
      <w:r w:rsidRPr="00225F00">
        <w:rPr>
          <w:lang w:val="en-US"/>
        </w:rPr>
        <w:t xml:space="preserve">he latest agreements from RAN1-91 </w:t>
      </w:r>
      <w:r w:rsidR="009E581A" w:rsidRPr="00225F00">
        <w:rPr>
          <w:lang w:val="en-US"/>
        </w:rPr>
        <w:t>can be found</w:t>
      </w:r>
      <w:r w:rsidRPr="00225F00">
        <w:rPr>
          <w:lang w:val="en-US"/>
        </w:rPr>
        <w:t xml:space="preserve"> in the appendix. </w:t>
      </w:r>
    </w:p>
    <w:p w14:paraId="482E86A5" w14:textId="240CEE7A" w:rsidR="00BC41F8" w:rsidRDefault="00BC41F8" w:rsidP="002C0280">
      <w:pPr>
        <w:pStyle w:val="Heading1"/>
      </w:pPr>
      <w:r w:rsidRPr="0036514D">
        <w:t>PTRS design for CP-OFDM</w:t>
      </w:r>
    </w:p>
    <w:p w14:paraId="0DE9F0AD" w14:textId="1EBE3FEB" w:rsidR="00EB39AA" w:rsidRDefault="00EB39AA" w:rsidP="00E2584F">
      <w:pPr>
        <w:pStyle w:val="Heading2"/>
      </w:pPr>
      <w:bookmarkStart w:id="0" w:name="_Ref498444385"/>
      <w:r>
        <w:t xml:space="preserve">Correction related to tables for PTRS time and freq-density table </w:t>
      </w:r>
    </w:p>
    <w:p w14:paraId="5CD066F8" w14:textId="77777777" w:rsidR="00EB39AA" w:rsidRPr="00225F00" w:rsidRDefault="00EB39AA" w:rsidP="00EB39AA">
      <w:pPr>
        <w:rPr>
          <w:lang w:val="en-US"/>
        </w:rPr>
      </w:pPr>
      <w:r w:rsidRPr="00225F00">
        <w:rPr>
          <w:lang w:val="en-US"/>
        </w:rPr>
        <w:t xml:space="preserve">As described in TS 38.214, the following tables are used for the PTRS time and frequency density indication if the higher layer parameters </w:t>
      </w:r>
      <w:r w:rsidRPr="00225F00">
        <w:rPr>
          <w:i/>
          <w:lang w:val="en-US"/>
        </w:rPr>
        <w:t>timeDensity</w:t>
      </w:r>
      <w:r w:rsidRPr="00225F00" w:rsidDel="00E41556">
        <w:rPr>
          <w:i/>
          <w:lang w:val="en-US"/>
        </w:rPr>
        <w:t xml:space="preserve"> </w:t>
      </w:r>
      <w:r w:rsidRPr="00225F00">
        <w:rPr>
          <w:lang w:val="en-US"/>
        </w:rPr>
        <w:t xml:space="preserve">and </w:t>
      </w:r>
      <w:r w:rsidRPr="00225F00">
        <w:rPr>
          <w:i/>
          <w:lang w:val="en-US"/>
        </w:rPr>
        <w:t>frequencyDensity</w:t>
      </w:r>
      <w:r w:rsidRPr="00225F00" w:rsidDel="00E41556">
        <w:rPr>
          <w:i/>
          <w:lang w:val="en-US"/>
        </w:rPr>
        <w:t xml:space="preserve"> </w:t>
      </w:r>
      <w:r w:rsidRPr="00225F00">
        <w:rPr>
          <w:lang w:val="en-US"/>
        </w:rPr>
        <w:t xml:space="preserve">are both configured.  </w:t>
      </w:r>
    </w:p>
    <w:p w14:paraId="420B10F5" w14:textId="77777777" w:rsidR="00EB39AA" w:rsidRPr="00225F00" w:rsidRDefault="00EB39AA" w:rsidP="00EB39AA">
      <w:pPr>
        <w:pStyle w:val="TH"/>
        <w:rPr>
          <w:color w:val="4F81BD" w:themeColor="accent1"/>
          <w:lang w:val="en-US"/>
        </w:rPr>
      </w:pPr>
      <w:r w:rsidRPr="00225F00">
        <w:rPr>
          <w:color w:val="4F81BD" w:themeColor="accent1"/>
          <w:lang w:val="en-US"/>
        </w:rPr>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EB39AA" w:rsidRPr="0048482F" w14:paraId="17843AA3" w14:textId="77777777" w:rsidTr="00EB39AA">
        <w:trPr>
          <w:jc w:val="center"/>
        </w:trPr>
        <w:tc>
          <w:tcPr>
            <w:tcW w:w="3119" w:type="dxa"/>
            <w:shd w:val="clear" w:color="auto" w:fill="E7E6E6"/>
            <w:vAlign w:val="center"/>
          </w:tcPr>
          <w:p w14:paraId="3D96712E" w14:textId="77777777" w:rsidR="00EB39AA" w:rsidRPr="00354010" w:rsidRDefault="00EB39AA" w:rsidP="00EB39AA">
            <w:pPr>
              <w:pStyle w:val="TAH"/>
              <w:tabs>
                <w:tab w:val="num" w:pos="851"/>
              </w:tabs>
              <w:spacing w:before="60"/>
              <w:ind w:left="851" w:hanging="851"/>
              <w:rPr>
                <w:rFonts w:cs="Arial"/>
                <w:i/>
                <w:color w:val="4F81BD" w:themeColor="accent1"/>
                <w:kern w:val="2"/>
                <w:lang w:val="en-US" w:eastAsia="zh-CN"/>
              </w:rPr>
            </w:pPr>
            <w:r w:rsidRPr="00354010">
              <w:rPr>
                <w:rFonts w:cs="Arial"/>
                <w:color w:val="4F81BD" w:themeColor="accent1"/>
                <w:kern w:val="2"/>
                <w:lang w:val="en-US" w:eastAsia="zh-CN"/>
              </w:rPr>
              <w:t>Scheduled MCS</w:t>
            </w:r>
          </w:p>
        </w:tc>
        <w:tc>
          <w:tcPr>
            <w:tcW w:w="2942" w:type="dxa"/>
            <w:shd w:val="clear" w:color="auto" w:fill="E7E6E6"/>
          </w:tcPr>
          <w:p w14:paraId="4F80B3F2" w14:textId="77777777" w:rsidR="00EB39AA" w:rsidRPr="00354010" w:rsidRDefault="00EB39AA" w:rsidP="00EB39AA">
            <w:pPr>
              <w:pStyle w:val="TAH"/>
              <w:tabs>
                <w:tab w:val="num" w:pos="851"/>
              </w:tabs>
              <w:spacing w:before="60"/>
              <w:ind w:left="851" w:hanging="851"/>
              <w:rPr>
                <w:rFonts w:cs="Arial"/>
                <w:color w:val="4F81BD" w:themeColor="accent1"/>
                <w:kern w:val="2"/>
                <w:lang w:val="en-US" w:eastAsia="zh-CN"/>
              </w:rPr>
            </w:pPr>
            <w:r w:rsidRPr="00354010">
              <w:rPr>
                <w:rFonts w:cs="Arial"/>
                <w:color w:val="4F81BD" w:themeColor="accent1"/>
                <w:kern w:val="2"/>
                <w:lang w:val="en-US" w:eastAsia="zh-CN"/>
              </w:rPr>
              <w:t>Time density (</w:t>
            </w:r>
            <w:r w:rsidRPr="00354010">
              <w:rPr>
                <w:color w:val="4F81BD" w:themeColor="accent1"/>
                <w:position w:val="-12"/>
              </w:rPr>
              <w:object w:dxaOrig="639" w:dyaOrig="380" w14:anchorId="6B88D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75pt" o:ole="">
                  <v:imagedata r:id="rId8" o:title=""/>
                </v:shape>
                <o:OLEObject Type="Embed" ProgID="Equation.3" ShapeID="_x0000_i1025" DrawAspect="Content" ObjectID="_1577267975" r:id="rId9"/>
              </w:object>
            </w:r>
            <w:r w:rsidRPr="00354010">
              <w:rPr>
                <w:rFonts w:cs="Arial"/>
                <w:color w:val="4F81BD" w:themeColor="accent1"/>
                <w:kern w:val="2"/>
                <w:lang w:val="en-US" w:eastAsia="zh-CN"/>
              </w:rPr>
              <w:t>)</w:t>
            </w:r>
          </w:p>
        </w:tc>
      </w:tr>
      <w:tr w:rsidR="00EB39AA" w:rsidRPr="00945205" w14:paraId="22973694" w14:textId="77777777" w:rsidTr="00EB39AA">
        <w:trPr>
          <w:jc w:val="center"/>
        </w:trPr>
        <w:tc>
          <w:tcPr>
            <w:tcW w:w="3119" w:type="dxa"/>
            <w:shd w:val="clear" w:color="auto" w:fill="auto"/>
            <w:vAlign w:val="center"/>
          </w:tcPr>
          <w:p w14:paraId="46CA2C06"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color w:val="4F81BD" w:themeColor="accent1"/>
                <w:kern w:val="2"/>
                <w:lang w:val="en-US" w:eastAsia="zh-CN"/>
              </w:rPr>
              <w:t>I</w:t>
            </w:r>
            <w:r w:rsidRPr="00354010">
              <w:rPr>
                <w:rFonts w:cs="Arial"/>
                <w:color w:val="4F81BD" w:themeColor="accent1"/>
                <w:kern w:val="2"/>
                <w:vertAlign w:val="subscript"/>
                <w:lang w:val="en-US" w:eastAsia="zh-CN"/>
              </w:rPr>
              <w:t>MCS</w:t>
            </w:r>
            <w:r w:rsidRPr="00354010">
              <w:rPr>
                <w:rFonts w:cs="Arial"/>
                <w:color w:val="4F81BD" w:themeColor="accent1"/>
                <w:kern w:val="2"/>
                <w:lang w:val="en-US" w:eastAsia="zh-CN"/>
              </w:rPr>
              <w:t xml:space="preserve"> &lt; ptrs-MCS</w:t>
            </w:r>
            <w:r w:rsidRPr="00354010">
              <w:rPr>
                <w:rFonts w:cs="Arial"/>
                <w:color w:val="4F81BD" w:themeColor="accent1"/>
                <w:kern w:val="2"/>
                <w:vertAlign w:val="subscript"/>
                <w:lang w:val="en-US" w:eastAsia="zh-CN"/>
              </w:rPr>
              <w:t>1</w:t>
            </w:r>
            <w:r w:rsidRPr="00354010">
              <w:rPr>
                <w:rFonts w:cs="Arial"/>
                <w:color w:val="4F81BD" w:themeColor="accent1"/>
                <w:kern w:val="2"/>
                <w:lang w:val="en-US" w:eastAsia="zh-CN"/>
              </w:rPr>
              <w:t xml:space="preserve"> </w:t>
            </w:r>
          </w:p>
        </w:tc>
        <w:tc>
          <w:tcPr>
            <w:tcW w:w="2942" w:type="dxa"/>
          </w:tcPr>
          <w:p w14:paraId="5507AD7B"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color w:val="4F81BD" w:themeColor="accent1"/>
                <w:kern w:val="2"/>
                <w:lang w:val="en-US" w:eastAsia="zh-CN"/>
              </w:rPr>
              <w:t>PT-RS is not present</w:t>
            </w:r>
          </w:p>
        </w:tc>
      </w:tr>
      <w:tr w:rsidR="00EB39AA" w:rsidRPr="0048482F" w14:paraId="1D879C32" w14:textId="77777777" w:rsidTr="00EB39AA">
        <w:trPr>
          <w:jc w:val="center"/>
        </w:trPr>
        <w:tc>
          <w:tcPr>
            <w:tcW w:w="3119" w:type="dxa"/>
            <w:shd w:val="clear" w:color="auto" w:fill="auto"/>
            <w:vAlign w:val="center"/>
          </w:tcPr>
          <w:p w14:paraId="1E159F03" w14:textId="77777777" w:rsidR="00EB39AA" w:rsidRPr="00945205" w:rsidRDefault="00EB39AA" w:rsidP="00EB39AA">
            <w:pPr>
              <w:pStyle w:val="TAC"/>
              <w:tabs>
                <w:tab w:val="num" w:pos="851"/>
              </w:tabs>
              <w:spacing w:before="60"/>
              <w:ind w:left="851" w:hanging="851"/>
              <w:rPr>
                <w:rFonts w:cs="Arial"/>
                <w:color w:val="4F81BD" w:themeColor="accent1"/>
                <w:kern w:val="2"/>
                <w:lang w:eastAsia="zh-CN"/>
              </w:rPr>
            </w:pPr>
            <w:r w:rsidRPr="00945205">
              <w:rPr>
                <w:rFonts w:cs="Arial"/>
                <w:color w:val="4F81BD" w:themeColor="accent1"/>
                <w:kern w:val="2"/>
                <w:lang w:eastAsia="zh-CN"/>
              </w:rPr>
              <w:t xml:space="preserve">ptrs-MCS1 </w:t>
            </w:r>
            <w:r w:rsidRPr="00354010">
              <w:rPr>
                <w:rFonts w:cs="Arial"/>
                <w:color w:val="4F81BD" w:themeColor="accent1"/>
                <w:kern w:val="2"/>
                <w:position w:val="-4"/>
                <w:lang w:val="en-US" w:eastAsia="zh-CN"/>
              </w:rPr>
              <w:object w:dxaOrig="180" w:dyaOrig="220" w14:anchorId="7CC9CA92">
                <v:shape id="_x0000_i1026" type="#_x0000_t75" style="width:9pt;height:11.25pt" o:ole="">
                  <v:imagedata r:id="rId10" o:title=""/>
                </v:shape>
                <o:OLEObject Type="Embed" ProgID="Equation.3" ShapeID="_x0000_i1026" DrawAspect="Content" ObjectID="_1577267976" r:id="rId11"/>
              </w:object>
            </w:r>
            <w:r w:rsidRPr="00945205">
              <w:rPr>
                <w:rFonts w:cs="Arial"/>
                <w:color w:val="4F81BD" w:themeColor="accent1"/>
                <w:kern w:val="2"/>
                <w:lang w:eastAsia="zh-CN"/>
              </w:rPr>
              <w:t xml:space="preserve"> I</w:t>
            </w:r>
            <w:r w:rsidRPr="00945205">
              <w:rPr>
                <w:rFonts w:cs="Arial"/>
                <w:color w:val="4F81BD" w:themeColor="accent1"/>
                <w:kern w:val="2"/>
                <w:vertAlign w:val="subscript"/>
                <w:lang w:eastAsia="zh-CN"/>
              </w:rPr>
              <w:t>MCS</w:t>
            </w:r>
            <w:r w:rsidRPr="00945205">
              <w:rPr>
                <w:rFonts w:cs="Arial"/>
                <w:color w:val="4F81BD" w:themeColor="accent1"/>
                <w:kern w:val="2"/>
                <w:lang w:eastAsia="zh-CN"/>
              </w:rPr>
              <w:t xml:space="preserve"> &lt; ptrs-MCS2</w:t>
            </w:r>
          </w:p>
        </w:tc>
        <w:tc>
          <w:tcPr>
            <w:tcW w:w="2942" w:type="dxa"/>
          </w:tcPr>
          <w:p w14:paraId="3E82085D"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color w:val="4F81BD" w:themeColor="accent1"/>
                <w:kern w:val="2"/>
                <w:lang w:val="en-US" w:eastAsia="zh-CN"/>
              </w:rPr>
              <w:t>4</w:t>
            </w:r>
          </w:p>
        </w:tc>
      </w:tr>
      <w:tr w:rsidR="00EB39AA" w:rsidRPr="0048482F" w14:paraId="243719D0" w14:textId="77777777" w:rsidTr="00EB39AA">
        <w:trPr>
          <w:jc w:val="center"/>
        </w:trPr>
        <w:tc>
          <w:tcPr>
            <w:tcW w:w="3119" w:type="dxa"/>
            <w:shd w:val="clear" w:color="auto" w:fill="auto"/>
            <w:vAlign w:val="center"/>
          </w:tcPr>
          <w:p w14:paraId="767FFDC8" w14:textId="77777777" w:rsidR="00EB39AA" w:rsidRPr="00354010" w:rsidRDefault="00EB39AA" w:rsidP="00EB39AA">
            <w:pPr>
              <w:pStyle w:val="TAC"/>
              <w:tabs>
                <w:tab w:val="num" w:pos="851"/>
              </w:tabs>
              <w:spacing w:before="60"/>
              <w:ind w:left="851" w:hanging="851"/>
              <w:rPr>
                <w:rFonts w:cs="Arial"/>
                <w:color w:val="4F81BD" w:themeColor="accent1"/>
                <w:kern w:val="2"/>
                <w:lang w:eastAsia="zh-CN"/>
              </w:rPr>
            </w:pPr>
            <w:r w:rsidRPr="00354010">
              <w:rPr>
                <w:rFonts w:cs="Arial"/>
                <w:color w:val="4F81BD" w:themeColor="accent1"/>
                <w:kern w:val="2"/>
                <w:lang w:eastAsia="zh-CN"/>
              </w:rPr>
              <w:t xml:space="preserve">ptrs-MCS2 </w:t>
            </w:r>
            <w:r w:rsidRPr="00354010">
              <w:rPr>
                <w:rFonts w:cs="Arial"/>
                <w:color w:val="4F81BD" w:themeColor="accent1"/>
                <w:kern w:val="2"/>
                <w:position w:val="-4"/>
                <w:lang w:val="en-US" w:eastAsia="zh-CN"/>
              </w:rPr>
              <w:object w:dxaOrig="180" w:dyaOrig="220" w14:anchorId="646D2E42">
                <v:shape id="_x0000_i1027" type="#_x0000_t75" style="width:9pt;height:11.25pt" o:ole="">
                  <v:imagedata r:id="rId12" o:title=""/>
                </v:shape>
                <o:OLEObject Type="Embed" ProgID="Equation.3" ShapeID="_x0000_i1027" DrawAspect="Content" ObjectID="_1577267977" r:id="rId13"/>
              </w:object>
            </w:r>
            <w:r w:rsidRPr="00354010">
              <w:rPr>
                <w:rFonts w:cs="Arial"/>
                <w:color w:val="4F81BD" w:themeColor="accent1"/>
                <w:kern w:val="2"/>
                <w:lang w:eastAsia="zh-CN"/>
              </w:rPr>
              <w:t xml:space="preserve"> I</w:t>
            </w:r>
            <w:r w:rsidRPr="00354010">
              <w:rPr>
                <w:rFonts w:cs="Arial"/>
                <w:color w:val="4F81BD" w:themeColor="accent1"/>
                <w:kern w:val="2"/>
                <w:vertAlign w:val="subscript"/>
                <w:lang w:eastAsia="zh-CN"/>
              </w:rPr>
              <w:t>MCS</w:t>
            </w:r>
            <w:r w:rsidRPr="00354010">
              <w:rPr>
                <w:rFonts w:cs="Arial"/>
                <w:color w:val="4F81BD" w:themeColor="accent1"/>
                <w:kern w:val="2"/>
                <w:lang w:eastAsia="zh-CN"/>
              </w:rPr>
              <w:t xml:space="preserve"> &lt; ptrs-MCS3</w:t>
            </w:r>
          </w:p>
        </w:tc>
        <w:tc>
          <w:tcPr>
            <w:tcW w:w="2942" w:type="dxa"/>
          </w:tcPr>
          <w:p w14:paraId="2737D6C5"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color w:val="4F81BD" w:themeColor="accent1"/>
                <w:kern w:val="2"/>
                <w:lang w:val="en-US" w:eastAsia="zh-CN"/>
              </w:rPr>
              <w:t>2</w:t>
            </w:r>
          </w:p>
        </w:tc>
      </w:tr>
      <w:tr w:rsidR="00EB39AA" w:rsidRPr="0048482F" w14:paraId="18A304FA" w14:textId="77777777" w:rsidTr="00EB39AA">
        <w:trPr>
          <w:jc w:val="center"/>
        </w:trPr>
        <w:tc>
          <w:tcPr>
            <w:tcW w:w="3119" w:type="dxa"/>
            <w:shd w:val="clear" w:color="auto" w:fill="auto"/>
            <w:vAlign w:val="center"/>
          </w:tcPr>
          <w:p w14:paraId="70E5F6A8" w14:textId="77777777" w:rsidR="00EB39AA" w:rsidRPr="00354010" w:rsidRDefault="00EB39AA" w:rsidP="00EB39AA">
            <w:pPr>
              <w:pStyle w:val="TAC"/>
              <w:tabs>
                <w:tab w:val="num" w:pos="851"/>
              </w:tabs>
              <w:spacing w:before="60"/>
              <w:ind w:left="851" w:hanging="851"/>
              <w:rPr>
                <w:rFonts w:cs="Arial"/>
                <w:color w:val="4F81BD" w:themeColor="accent1"/>
                <w:kern w:val="2"/>
                <w:lang w:eastAsia="zh-CN"/>
              </w:rPr>
            </w:pPr>
            <w:r w:rsidRPr="00354010">
              <w:rPr>
                <w:rFonts w:cs="Arial"/>
                <w:color w:val="4F81BD" w:themeColor="accent1"/>
                <w:kern w:val="2"/>
                <w:lang w:eastAsia="zh-CN"/>
              </w:rPr>
              <w:t xml:space="preserve">ptrs-MCS3 </w:t>
            </w:r>
            <w:r w:rsidRPr="00354010">
              <w:rPr>
                <w:rFonts w:cs="Arial"/>
                <w:color w:val="4F81BD" w:themeColor="accent1"/>
                <w:kern w:val="2"/>
                <w:position w:val="-4"/>
                <w:lang w:val="en-US" w:eastAsia="zh-CN"/>
              </w:rPr>
              <w:object w:dxaOrig="180" w:dyaOrig="220" w14:anchorId="4B94977B">
                <v:shape id="_x0000_i1028" type="#_x0000_t75" style="width:9pt;height:11.25pt" o:ole="">
                  <v:imagedata r:id="rId12" o:title=""/>
                </v:shape>
                <o:OLEObject Type="Embed" ProgID="Equation.3" ShapeID="_x0000_i1028" DrawAspect="Content" ObjectID="_1577267978" r:id="rId14"/>
              </w:object>
            </w:r>
            <w:r w:rsidRPr="00354010">
              <w:rPr>
                <w:rFonts w:cs="Arial"/>
                <w:color w:val="4F81BD" w:themeColor="accent1"/>
                <w:kern w:val="2"/>
                <w:lang w:eastAsia="zh-CN"/>
              </w:rPr>
              <w:t xml:space="preserve"> I</w:t>
            </w:r>
            <w:r w:rsidRPr="00354010">
              <w:rPr>
                <w:rFonts w:cs="Arial"/>
                <w:color w:val="4F81BD" w:themeColor="accent1"/>
                <w:kern w:val="2"/>
                <w:vertAlign w:val="subscript"/>
                <w:lang w:eastAsia="zh-CN"/>
              </w:rPr>
              <w:t>MCS</w:t>
            </w:r>
            <w:r w:rsidRPr="00354010">
              <w:rPr>
                <w:rFonts w:cs="Arial"/>
                <w:color w:val="4F81BD" w:themeColor="accent1"/>
                <w:kern w:val="2"/>
                <w:lang w:eastAsia="zh-CN"/>
              </w:rPr>
              <w:t xml:space="preserve"> &lt; ptrs-MCS4</w:t>
            </w:r>
          </w:p>
        </w:tc>
        <w:tc>
          <w:tcPr>
            <w:tcW w:w="2942" w:type="dxa"/>
          </w:tcPr>
          <w:p w14:paraId="413490C7"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color w:val="4F81BD" w:themeColor="accent1"/>
                <w:kern w:val="2"/>
                <w:lang w:val="en-US" w:eastAsia="zh-CN"/>
              </w:rPr>
              <w:t>1</w:t>
            </w:r>
          </w:p>
        </w:tc>
      </w:tr>
    </w:tbl>
    <w:p w14:paraId="4102A6C3" w14:textId="77777777" w:rsidR="00EB39AA" w:rsidRPr="00354010" w:rsidRDefault="00EB39AA" w:rsidP="00EB39AA">
      <w:pPr>
        <w:rPr>
          <w:color w:val="4F81BD" w:themeColor="accent1"/>
        </w:rPr>
      </w:pPr>
    </w:p>
    <w:p w14:paraId="1DC46CAB" w14:textId="77777777" w:rsidR="00EB39AA" w:rsidRPr="00225F00" w:rsidRDefault="00EB39AA" w:rsidP="00EB39AA">
      <w:pPr>
        <w:pStyle w:val="TH"/>
        <w:rPr>
          <w:color w:val="4F81BD" w:themeColor="accent1"/>
          <w:lang w:val="en-US"/>
        </w:rPr>
      </w:pPr>
      <w:r w:rsidRPr="00225F00">
        <w:rPr>
          <w:color w:val="4F81BD" w:themeColor="accent1"/>
          <w:lang w:val="en-US"/>
        </w:rPr>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EB39AA" w:rsidRPr="0048482F" w14:paraId="3DA72F71" w14:textId="77777777" w:rsidTr="00EB39AA">
        <w:trPr>
          <w:jc w:val="center"/>
        </w:trPr>
        <w:tc>
          <w:tcPr>
            <w:tcW w:w="2968" w:type="dxa"/>
            <w:shd w:val="clear" w:color="auto" w:fill="E7E6E6"/>
            <w:vAlign w:val="center"/>
          </w:tcPr>
          <w:p w14:paraId="1389B032" w14:textId="77777777" w:rsidR="00EB39AA" w:rsidRPr="00354010" w:rsidRDefault="00EB39AA" w:rsidP="00EB39AA">
            <w:pPr>
              <w:pStyle w:val="TAH"/>
              <w:tabs>
                <w:tab w:val="num" w:pos="851"/>
              </w:tabs>
              <w:spacing w:before="60"/>
              <w:ind w:left="851" w:hanging="851"/>
              <w:rPr>
                <w:rFonts w:cs="Arial"/>
                <w:i/>
                <w:color w:val="4F81BD" w:themeColor="accent1"/>
                <w:kern w:val="2"/>
                <w:lang w:val="en-US" w:eastAsia="zh-CN"/>
              </w:rPr>
            </w:pPr>
            <w:r w:rsidRPr="00354010">
              <w:rPr>
                <w:rFonts w:cs="Arial"/>
                <w:color w:val="4F81BD" w:themeColor="accent1"/>
                <w:kern w:val="2"/>
                <w:lang w:val="en-US" w:eastAsia="zh-CN"/>
              </w:rPr>
              <w:t>Scheduled bandwidth</w:t>
            </w:r>
          </w:p>
        </w:tc>
        <w:tc>
          <w:tcPr>
            <w:tcW w:w="2969" w:type="dxa"/>
            <w:shd w:val="clear" w:color="auto" w:fill="E7E6E6"/>
          </w:tcPr>
          <w:p w14:paraId="24391A00" w14:textId="77777777" w:rsidR="00EB39AA" w:rsidRPr="00354010" w:rsidRDefault="00EB39AA" w:rsidP="00EB39AA">
            <w:pPr>
              <w:pStyle w:val="TAH"/>
              <w:tabs>
                <w:tab w:val="num" w:pos="851"/>
              </w:tabs>
              <w:spacing w:before="60"/>
              <w:ind w:left="851" w:hanging="851"/>
              <w:rPr>
                <w:rFonts w:cs="Arial"/>
                <w:color w:val="4F81BD" w:themeColor="accent1"/>
                <w:kern w:val="2"/>
                <w:lang w:val="en-US" w:eastAsia="zh-CN"/>
              </w:rPr>
            </w:pPr>
            <w:r w:rsidRPr="00354010">
              <w:rPr>
                <w:rFonts w:cs="Arial"/>
                <w:color w:val="4F81BD" w:themeColor="accent1"/>
                <w:kern w:val="2"/>
                <w:lang w:val="en-US" w:eastAsia="zh-CN"/>
              </w:rPr>
              <w:t>Frequency density (</w:t>
            </w:r>
            <w:r w:rsidRPr="00354010">
              <w:rPr>
                <w:color w:val="4F81BD" w:themeColor="accent1"/>
                <w:position w:val="-12"/>
              </w:rPr>
              <w:object w:dxaOrig="680" w:dyaOrig="380" w14:anchorId="1E842D0A">
                <v:shape id="_x0000_i1029" type="#_x0000_t75" style="width:33.75pt;height:18.75pt" o:ole="">
                  <v:imagedata r:id="rId15" o:title=""/>
                </v:shape>
                <o:OLEObject Type="Embed" ProgID="Equation.3" ShapeID="_x0000_i1029" DrawAspect="Content" ObjectID="_1577267979" r:id="rId16"/>
              </w:object>
            </w:r>
            <w:r w:rsidRPr="00354010">
              <w:rPr>
                <w:color w:val="4F81BD" w:themeColor="accent1"/>
              </w:rPr>
              <w:t>)</w:t>
            </w:r>
          </w:p>
        </w:tc>
      </w:tr>
      <w:tr w:rsidR="00EB39AA" w:rsidRPr="00945205" w14:paraId="71EBF1F3" w14:textId="77777777" w:rsidTr="00EB39AA">
        <w:trPr>
          <w:jc w:val="center"/>
        </w:trPr>
        <w:tc>
          <w:tcPr>
            <w:tcW w:w="2968" w:type="dxa"/>
            <w:shd w:val="clear" w:color="auto" w:fill="auto"/>
            <w:vAlign w:val="center"/>
          </w:tcPr>
          <w:p w14:paraId="51D3D9CB"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i/>
                <w:color w:val="4F81BD" w:themeColor="accent1"/>
                <w:kern w:val="2"/>
                <w:lang w:val="en-US" w:eastAsia="zh-CN"/>
              </w:rPr>
              <w:t>N</w:t>
            </w:r>
            <w:r w:rsidRPr="00354010">
              <w:rPr>
                <w:rFonts w:cs="Arial"/>
                <w:i/>
                <w:color w:val="4F81BD" w:themeColor="accent1"/>
                <w:kern w:val="2"/>
                <w:vertAlign w:val="subscript"/>
                <w:lang w:val="en-US" w:eastAsia="zh-CN"/>
              </w:rPr>
              <w:t>RB</w:t>
            </w:r>
            <w:r w:rsidRPr="00354010">
              <w:rPr>
                <w:rFonts w:cs="Arial"/>
                <w:color w:val="4F81BD" w:themeColor="accent1"/>
                <w:kern w:val="2"/>
                <w:lang w:val="en-US" w:eastAsia="zh-CN"/>
              </w:rPr>
              <w:t xml:space="preserve"> &lt; </w:t>
            </w:r>
            <w:r w:rsidRPr="00354010">
              <w:rPr>
                <w:rFonts w:cs="Arial"/>
                <w:i/>
                <w:color w:val="4F81BD" w:themeColor="accent1"/>
                <w:kern w:val="2"/>
                <w:lang w:val="en-US" w:eastAsia="zh-CN"/>
              </w:rPr>
              <w:t>N</w:t>
            </w:r>
            <w:r w:rsidRPr="00354010">
              <w:rPr>
                <w:rFonts w:cs="Arial"/>
                <w:i/>
                <w:color w:val="4F81BD" w:themeColor="accent1"/>
                <w:kern w:val="2"/>
                <w:vertAlign w:val="subscript"/>
                <w:lang w:val="en-US" w:eastAsia="zh-CN"/>
              </w:rPr>
              <w:t>RB0</w:t>
            </w:r>
          </w:p>
        </w:tc>
        <w:tc>
          <w:tcPr>
            <w:tcW w:w="2969" w:type="dxa"/>
          </w:tcPr>
          <w:p w14:paraId="47570F1F"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color w:val="4F81BD" w:themeColor="accent1"/>
                <w:kern w:val="2"/>
                <w:lang w:val="en-US" w:eastAsia="zh-CN"/>
              </w:rPr>
              <w:t>PT-RS is not present</w:t>
            </w:r>
          </w:p>
        </w:tc>
      </w:tr>
      <w:tr w:rsidR="00EB39AA" w:rsidRPr="0048482F" w14:paraId="21C2A5B4" w14:textId="77777777" w:rsidTr="00EB39AA">
        <w:trPr>
          <w:jc w:val="center"/>
        </w:trPr>
        <w:tc>
          <w:tcPr>
            <w:tcW w:w="2968" w:type="dxa"/>
            <w:shd w:val="clear" w:color="auto" w:fill="auto"/>
            <w:vAlign w:val="center"/>
          </w:tcPr>
          <w:p w14:paraId="03ADE161"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i/>
                <w:color w:val="4F81BD" w:themeColor="accent1"/>
                <w:kern w:val="2"/>
                <w:lang w:val="en-US" w:eastAsia="zh-CN"/>
              </w:rPr>
              <w:t>N</w:t>
            </w:r>
            <w:r w:rsidRPr="00354010">
              <w:rPr>
                <w:rFonts w:cs="Arial"/>
                <w:i/>
                <w:color w:val="4F81BD" w:themeColor="accent1"/>
                <w:kern w:val="2"/>
                <w:vertAlign w:val="subscript"/>
                <w:lang w:val="en-US" w:eastAsia="zh-CN"/>
              </w:rPr>
              <w:t>RB0</w:t>
            </w:r>
            <w:r w:rsidRPr="00354010">
              <w:rPr>
                <w:rFonts w:cs="Arial"/>
                <w:color w:val="4F81BD" w:themeColor="accent1"/>
                <w:kern w:val="2"/>
                <w:lang w:val="en-US" w:eastAsia="zh-CN"/>
              </w:rPr>
              <w:t xml:space="preserve"> </w:t>
            </w:r>
            <w:r w:rsidRPr="00354010">
              <w:rPr>
                <w:rFonts w:cs="Arial"/>
                <w:color w:val="4F81BD" w:themeColor="accent1"/>
                <w:kern w:val="2"/>
                <w:position w:val="-4"/>
                <w:lang w:val="en-US" w:eastAsia="zh-CN"/>
              </w:rPr>
              <w:object w:dxaOrig="180" w:dyaOrig="220" w14:anchorId="4FC0ACED">
                <v:shape id="_x0000_i1030" type="#_x0000_t75" style="width:9pt;height:11.25pt" o:ole="">
                  <v:imagedata r:id="rId12" o:title=""/>
                </v:shape>
                <o:OLEObject Type="Embed" ProgID="Equation.3" ShapeID="_x0000_i1030" DrawAspect="Content" ObjectID="_1577267980" r:id="rId17"/>
              </w:object>
            </w:r>
            <w:r w:rsidRPr="00354010">
              <w:rPr>
                <w:rFonts w:cs="Arial"/>
                <w:color w:val="4F81BD" w:themeColor="accent1"/>
                <w:kern w:val="2"/>
                <w:lang w:val="en-US" w:eastAsia="zh-CN"/>
              </w:rPr>
              <w:t xml:space="preserve"> </w:t>
            </w:r>
            <w:r w:rsidRPr="00354010">
              <w:rPr>
                <w:rFonts w:cs="Arial"/>
                <w:i/>
                <w:color w:val="4F81BD" w:themeColor="accent1"/>
                <w:kern w:val="2"/>
                <w:lang w:val="en-US" w:eastAsia="zh-CN"/>
              </w:rPr>
              <w:t>N</w:t>
            </w:r>
            <w:r w:rsidRPr="00354010">
              <w:rPr>
                <w:rFonts w:cs="Arial"/>
                <w:i/>
                <w:color w:val="4F81BD" w:themeColor="accent1"/>
                <w:kern w:val="2"/>
                <w:vertAlign w:val="subscript"/>
                <w:lang w:val="en-US" w:eastAsia="zh-CN"/>
              </w:rPr>
              <w:t>RB</w:t>
            </w:r>
            <w:r w:rsidRPr="00354010">
              <w:rPr>
                <w:rFonts w:cs="Arial"/>
                <w:color w:val="4F81BD" w:themeColor="accent1"/>
                <w:kern w:val="2"/>
                <w:lang w:val="en-US" w:eastAsia="zh-CN"/>
              </w:rPr>
              <w:t xml:space="preserve"> &lt; </w:t>
            </w:r>
            <w:r w:rsidRPr="00354010">
              <w:rPr>
                <w:rFonts w:cs="Arial"/>
                <w:i/>
                <w:color w:val="4F81BD" w:themeColor="accent1"/>
                <w:kern w:val="2"/>
                <w:lang w:val="en-US" w:eastAsia="zh-CN"/>
              </w:rPr>
              <w:t xml:space="preserve"> N</w:t>
            </w:r>
            <w:r w:rsidRPr="00354010">
              <w:rPr>
                <w:rFonts w:cs="Arial"/>
                <w:i/>
                <w:color w:val="4F81BD" w:themeColor="accent1"/>
                <w:kern w:val="2"/>
                <w:vertAlign w:val="subscript"/>
                <w:lang w:val="en-US" w:eastAsia="zh-CN"/>
              </w:rPr>
              <w:t>RB1</w:t>
            </w:r>
          </w:p>
        </w:tc>
        <w:tc>
          <w:tcPr>
            <w:tcW w:w="2969" w:type="dxa"/>
          </w:tcPr>
          <w:p w14:paraId="40AC0182"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color w:val="4F81BD" w:themeColor="accent1"/>
                <w:kern w:val="2"/>
                <w:lang w:val="en-US" w:eastAsia="zh-CN"/>
              </w:rPr>
              <w:t>2</w:t>
            </w:r>
          </w:p>
        </w:tc>
      </w:tr>
      <w:tr w:rsidR="00EB39AA" w:rsidRPr="0048482F" w14:paraId="09EB4C7B" w14:textId="77777777" w:rsidTr="00EB39AA">
        <w:trPr>
          <w:jc w:val="center"/>
        </w:trPr>
        <w:tc>
          <w:tcPr>
            <w:tcW w:w="2968" w:type="dxa"/>
            <w:shd w:val="clear" w:color="auto" w:fill="auto"/>
            <w:vAlign w:val="center"/>
          </w:tcPr>
          <w:p w14:paraId="435BBD30"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i/>
                <w:color w:val="4F81BD" w:themeColor="accent1"/>
                <w:kern w:val="2"/>
                <w:lang w:val="en-US" w:eastAsia="zh-CN"/>
              </w:rPr>
              <w:t xml:space="preserve"> N</w:t>
            </w:r>
            <w:r w:rsidRPr="00354010">
              <w:rPr>
                <w:rFonts w:cs="Arial"/>
                <w:i/>
                <w:color w:val="4F81BD" w:themeColor="accent1"/>
                <w:kern w:val="2"/>
                <w:vertAlign w:val="subscript"/>
                <w:lang w:val="en-US" w:eastAsia="zh-CN"/>
              </w:rPr>
              <w:t>RB1</w:t>
            </w:r>
            <w:r w:rsidRPr="00354010">
              <w:rPr>
                <w:rFonts w:cs="Arial"/>
                <w:color w:val="4F81BD" w:themeColor="accent1"/>
                <w:kern w:val="2"/>
                <w:lang w:val="en-US" w:eastAsia="zh-CN"/>
              </w:rPr>
              <w:t xml:space="preserve">  </w:t>
            </w:r>
            <w:r w:rsidRPr="00354010">
              <w:rPr>
                <w:rFonts w:cs="Arial"/>
                <w:color w:val="4F81BD" w:themeColor="accent1"/>
                <w:kern w:val="2"/>
                <w:position w:val="-4"/>
                <w:lang w:val="en-US" w:eastAsia="zh-CN"/>
              </w:rPr>
              <w:object w:dxaOrig="180" w:dyaOrig="220" w14:anchorId="2DB6E733">
                <v:shape id="_x0000_i1031" type="#_x0000_t75" style="width:9pt;height:11.25pt" o:ole="">
                  <v:imagedata r:id="rId12" o:title=""/>
                </v:shape>
                <o:OLEObject Type="Embed" ProgID="Equation.3" ShapeID="_x0000_i1031" DrawAspect="Content" ObjectID="_1577267981" r:id="rId18"/>
              </w:object>
            </w:r>
            <w:r w:rsidRPr="00354010">
              <w:rPr>
                <w:rFonts w:cs="Arial"/>
                <w:color w:val="4F81BD" w:themeColor="accent1"/>
                <w:kern w:val="2"/>
                <w:lang w:val="en-US" w:eastAsia="zh-CN"/>
              </w:rPr>
              <w:t xml:space="preserve"> </w:t>
            </w:r>
            <w:r w:rsidRPr="00354010">
              <w:rPr>
                <w:rFonts w:cs="Arial"/>
                <w:i/>
                <w:color w:val="4F81BD" w:themeColor="accent1"/>
                <w:kern w:val="2"/>
                <w:lang w:val="en-US" w:eastAsia="zh-CN"/>
              </w:rPr>
              <w:t>N</w:t>
            </w:r>
            <w:r w:rsidRPr="00354010">
              <w:rPr>
                <w:rFonts w:cs="Arial"/>
                <w:i/>
                <w:color w:val="4F81BD" w:themeColor="accent1"/>
                <w:kern w:val="2"/>
                <w:vertAlign w:val="subscript"/>
                <w:lang w:val="en-US" w:eastAsia="zh-CN"/>
              </w:rPr>
              <w:t>RB</w:t>
            </w:r>
            <w:r w:rsidRPr="00354010">
              <w:rPr>
                <w:rFonts w:cs="Arial"/>
                <w:color w:val="4F81BD" w:themeColor="accent1"/>
                <w:kern w:val="2"/>
                <w:lang w:val="en-US" w:eastAsia="zh-CN"/>
              </w:rPr>
              <w:t xml:space="preserve"> </w:t>
            </w:r>
          </w:p>
        </w:tc>
        <w:tc>
          <w:tcPr>
            <w:tcW w:w="2969" w:type="dxa"/>
          </w:tcPr>
          <w:p w14:paraId="3175A943" w14:textId="77777777" w:rsidR="00EB39AA" w:rsidRPr="00354010" w:rsidRDefault="00EB39AA" w:rsidP="00EB39AA">
            <w:pPr>
              <w:pStyle w:val="TAC"/>
              <w:tabs>
                <w:tab w:val="num" w:pos="851"/>
              </w:tabs>
              <w:spacing w:before="60"/>
              <w:ind w:left="851" w:hanging="851"/>
              <w:rPr>
                <w:rFonts w:cs="Arial"/>
                <w:color w:val="4F81BD" w:themeColor="accent1"/>
                <w:kern w:val="2"/>
                <w:lang w:val="en-US" w:eastAsia="zh-CN"/>
              </w:rPr>
            </w:pPr>
            <w:r w:rsidRPr="00354010">
              <w:rPr>
                <w:rFonts w:cs="Arial"/>
                <w:color w:val="4F81BD" w:themeColor="accent1"/>
                <w:kern w:val="2"/>
                <w:lang w:val="en-US" w:eastAsia="zh-CN"/>
              </w:rPr>
              <w:t>4</w:t>
            </w:r>
          </w:p>
        </w:tc>
      </w:tr>
    </w:tbl>
    <w:p w14:paraId="22E1B5B2" w14:textId="77777777" w:rsidR="00EB39AA" w:rsidRPr="00354010" w:rsidRDefault="00EB39AA" w:rsidP="00EB39AA">
      <w:pPr>
        <w:rPr>
          <w:color w:val="4F81BD" w:themeColor="accent1"/>
        </w:rPr>
      </w:pPr>
    </w:p>
    <w:p w14:paraId="48042B2E" w14:textId="77777777" w:rsidR="00EB39AA" w:rsidRPr="00225F00" w:rsidRDefault="00EB39AA" w:rsidP="00EB39AA">
      <w:pPr>
        <w:rPr>
          <w:color w:val="4F81BD" w:themeColor="accent1"/>
          <w:lang w:val="en-US" w:eastAsia="ko-KR"/>
        </w:rPr>
      </w:pPr>
      <w:r w:rsidRPr="00225F00">
        <w:rPr>
          <w:color w:val="4F81BD" w:themeColor="accent1"/>
          <w:lang w:val="en-US" w:eastAsia="ko-KR"/>
        </w:rPr>
        <w:t xml:space="preserve">If the higher-layer parameter </w:t>
      </w:r>
      <w:r w:rsidRPr="00225F00">
        <w:rPr>
          <w:i/>
          <w:color w:val="4F81BD" w:themeColor="accent1"/>
          <w:lang w:val="en-US" w:eastAsia="ko-KR"/>
        </w:rPr>
        <w:t>timeDensity</w:t>
      </w:r>
      <w:r w:rsidRPr="00225F00" w:rsidDel="00E41556">
        <w:rPr>
          <w:i/>
          <w:color w:val="4F81BD" w:themeColor="accent1"/>
          <w:lang w:val="en-US" w:eastAsia="ko-KR"/>
        </w:rPr>
        <w:t xml:space="preserve"> </w:t>
      </w:r>
      <w:r w:rsidRPr="00225F00">
        <w:rPr>
          <w:color w:val="4F81BD" w:themeColor="accent1"/>
          <w:lang w:val="en-US" w:eastAsia="ko-KR"/>
        </w:rPr>
        <w:t xml:space="preserve">indicates that the thresholds </w:t>
      </w:r>
      <w:r w:rsidRPr="00225F00">
        <w:rPr>
          <w:i/>
          <w:color w:val="4F81BD" w:themeColor="accent1"/>
          <w:lang w:val="en-US" w:eastAsia="ko-KR"/>
        </w:rPr>
        <w:t>ptrs-MCS(i)</w:t>
      </w:r>
      <w:r w:rsidRPr="00225F00">
        <w:rPr>
          <w:color w:val="4F81BD" w:themeColor="accent1"/>
          <w:lang w:val="en-US" w:eastAsia="ko-KR"/>
        </w:rPr>
        <w:t xml:space="preserve"> = </w:t>
      </w:r>
      <w:r w:rsidRPr="00225F00">
        <w:rPr>
          <w:i/>
          <w:color w:val="4F81BD" w:themeColor="accent1"/>
          <w:lang w:val="en-US" w:eastAsia="ko-KR"/>
        </w:rPr>
        <w:t>ptrs-MCS(i+1)</w:t>
      </w:r>
      <w:r w:rsidRPr="00225F00">
        <w:rPr>
          <w:color w:val="4F81BD" w:themeColor="accent1"/>
          <w:lang w:val="en-US" w:eastAsia="ko-KR"/>
        </w:rPr>
        <w:t xml:space="preserve">, then the time density </w:t>
      </w:r>
      <w:r w:rsidRPr="00225F00">
        <w:rPr>
          <w:i/>
          <w:color w:val="4F81BD" w:themeColor="accent1"/>
          <w:lang w:val="en-US" w:eastAsia="ko-KR"/>
        </w:rPr>
        <w:t>L</w:t>
      </w:r>
      <w:r w:rsidRPr="00225F00">
        <w:rPr>
          <w:i/>
          <w:color w:val="4F81BD" w:themeColor="accent1"/>
          <w:vertAlign w:val="subscript"/>
          <w:lang w:val="en-US" w:eastAsia="ko-KR"/>
        </w:rPr>
        <w:t>PTRS</w:t>
      </w:r>
      <w:r w:rsidRPr="00225F00">
        <w:rPr>
          <w:color w:val="4F81BD" w:themeColor="accent1"/>
          <w:lang w:val="en-US" w:eastAsia="ko-KR"/>
        </w:rPr>
        <w:t xml:space="preserve"> of the associated row where both these thresholds appear in Table 5.1</w:t>
      </w:r>
      <w:r w:rsidRPr="00225F00">
        <w:rPr>
          <w:color w:val="4F81BD" w:themeColor="accent1"/>
          <w:lang w:val="en-US"/>
        </w:rPr>
        <w:t>.6.3</w:t>
      </w:r>
      <w:r w:rsidRPr="00225F00">
        <w:rPr>
          <w:color w:val="4F81BD" w:themeColor="accent1"/>
          <w:lang w:val="en-US" w:eastAsia="ko-KR"/>
        </w:rPr>
        <w:t xml:space="preserve">-1 is disabled. If the higher-layer parameter </w:t>
      </w:r>
      <w:r w:rsidRPr="00225F00">
        <w:rPr>
          <w:i/>
          <w:color w:val="4F81BD" w:themeColor="accent1"/>
          <w:lang w:val="en-US" w:eastAsia="ko-KR"/>
        </w:rPr>
        <w:t>timeDensity</w:t>
      </w:r>
      <w:r w:rsidRPr="00225F00" w:rsidDel="00E41556">
        <w:rPr>
          <w:i/>
          <w:color w:val="4F81BD" w:themeColor="accent1"/>
          <w:lang w:val="en-US" w:eastAsia="ko-KR"/>
        </w:rPr>
        <w:t xml:space="preserve"> </w:t>
      </w:r>
      <w:r w:rsidRPr="00225F00">
        <w:rPr>
          <w:color w:val="4F81BD" w:themeColor="accent1"/>
          <w:lang w:val="en-US" w:eastAsia="ko-KR"/>
        </w:rPr>
        <w:t xml:space="preserve">indicates that the thresholds </w:t>
      </w:r>
      <w:r w:rsidRPr="00225F00">
        <w:rPr>
          <w:i/>
          <w:color w:val="4F81BD" w:themeColor="accent1"/>
          <w:lang w:val="en-US" w:eastAsia="ko-KR"/>
        </w:rPr>
        <w:t>N</w:t>
      </w:r>
      <w:r w:rsidRPr="00225F00">
        <w:rPr>
          <w:i/>
          <w:color w:val="4F81BD" w:themeColor="accent1"/>
          <w:vertAlign w:val="subscript"/>
          <w:lang w:val="en-US" w:eastAsia="ko-KR"/>
        </w:rPr>
        <w:t>RB</w:t>
      </w:r>
      <w:r w:rsidRPr="00225F00">
        <w:rPr>
          <w:i/>
          <w:color w:val="4F81BD" w:themeColor="accent1"/>
          <w:lang w:val="en-US" w:eastAsia="ko-KR"/>
        </w:rPr>
        <w:t>(i)</w:t>
      </w:r>
      <w:r w:rsidRPr="00225F00">
        <w:rPr>
          <w:color w:val="4F81BD" w:themeColor="accent1"/>
          <w:lang w:val="en-US" w:eastAsia="ko-KR"/>
        </w:rPr>
        <w:t xml:space="preserve"> = </w:t>
      </w:r>
      <w:r w:rsidRPr="00225F00">
        <w:rPr>
          <w:i/>
          <w:color w:val="4F81BD" w:themeColor="accent1"/>
          <w:lang w:val="en-US" w:eastAsia="ko-KR"/>
        </w:rPr>
        <w:t>N</w:t>
      </w:r>
      <w:r w:rsidRPr="00225F00">
        <w:rPr>
          <w:i/>
          <w:color w:val="4F81BD" w:themeColor="accent1"/>
          <w:vertAlign w:val="subscript"/>
          <w:lang w:val="en-US" w:eastAsia="ko-KR"/>
        </w:rPr>
        <w:t>RB</w:t>
      </w:r>
      <w:r w:rsidRPr="00225F00">
        <w:rPr>
          <w:i/>
          <w:color w:val="4F81BD" w:themeColor="accent1"/>
          <w:lang w:val="en-US" w:eastAsia="ko-KR"/>
        </w:rPr>
        <w:t>(i</w:t>
      </w:r>
      <w:r w:rsidRPr="00225F00">
        <w:rPr>
          <w:color w:val="4F81BD" w:themeColor="accent1"/>
          <w:lang w:val="en-US" w:eastAsia="ko-KR"/>
        </w:rPr>
        <w:t xml:space="preserve"> </w:t>
      </w:r>
      <w:r w:rsidRPr="00225F00">
        <w:rPr>
          <w:i/>
          <w:color w:val="4F81BD" w:themeColor="accent1"/>
          <w:lang w:val="en-US" w:eastAsia="ko-KR"/>
        </w:rPr>
        <w:t>+1)</w:t>
      </w:r>
      <w:r w:rsidRPr="00225F00">
        <w:rPr>
          <w:color w:val="4F81BD" w:themeColor="accent1"/>
          <w:lang w:val="en-US" w:eastAsia="ko-KR"/>
        </w:rPr>
        <w:t xml:space="preserve">, then the frequency density </w:t>
      </w:r>
      <w:r w:rsidRPr="00225F00">
        <w:rPr>
          <w:i/>
          <w:color w:val="4F81BD" w:themeColor="accent1"/>
          <w:lang w:val="en-US" w:eastAsia="ko-KR"/>
        </w:rPr>
        <w:t>K</w:t>
      </w:r>
      <w:r w:rsidRPr="00225F00">
        <w:rPr>
          <w:i/>
          <w:color w:val="4F81BD" w:themeColor="accent1"/>
          <w:vertAlign w:val="subscript"/>
          <w:lang w:val="en-US" w:eastAsia="ko-KR"/>
        </w:rPr>
        <w:t>PTRS</w:t>
      </w:r>
      <w:r w:rsidRPr="00225F00">
        <w:rPr>
          <w:color w:val="4F81BD" w:themeColor="accent1"/>
          <w:lang w:val="en-US" w:eastAsia="ko-KR"/>
        </w:rPr>
        <w:t xml:space="preserve"> of the associated row where both these thresholds appear in Table 5.1</w:t>
      </w:r>
      <w:r w:rsidRPr="00225F00">
        <w:rPr>
          <w:color w:val="4F81BD" w:themeColor="accent1"/>
          <w:lang w:val="en-US"/>
        </w:rPr>
        <w:t>.6.3</w:t>
      </w:r>
      <w:r w:rsidRPr="00225F00">
        <w:rPr>
          <w:color w:val="4F81BD" w:themeColor="accent1"/>
          <w:lang w:val="en-US" w:eastAsia="ko-KR"/>
        </w:rPr>
        <w:t>-2 is disabled.</w:t>
      </w:r>
    </w:p>
    <w:p w14:paraId="62F9626B" w14:textId="599204E4" w:rsidR="00EB39AA" w:rsidRPr="00225F00" w:rsidRDefault="00EB39AA" w:rsidP="00EB39AA">
      <w:pPr>
        <w:rPr>
          <w:lang w:val="en-US"/>
        </w:rPr>
      </w:pPr>
      <w:r w:rsidRPr="00225F00">
        <w:rPr>
          <w:lang w:val="en-US"/>
        </w:rPr>
        <w:lastRenderedPageBreak/>
        <w:t xml:space="preserve">Hence, the paragraph following the tables </w:t>
      </w:r>
      <w:r w:rsidR="009E581A" w:rsidRPr="00225F00">
        <w:rPr>
          <w:lang w:val="en-US"/>
        </w:rPr>
        <w:t xml:space="preserve">as shown above </w:t>
      </w:r>
      <w:r w:rsidRPr="00225F00">
        <w:rPr>
          <w:lang w:val="en-US"/>
        </w:rPr>
        <w:t>allows a density</w:t>
      </w:r>
      <w:r w:rsidR="009E581A" w:rsidRPr="00225F00">
        <w:rPr>
          <w:lang w:val="en-US"/>
        </w:rPr>
        <w:t xml:space="preserve"> row</w:t>
      </w:r>
      <w:r w:rsidRPr="00225F00">
        <w:rPr>
          <w:lang w:val="en-US"/>
        </w:rPr>
        <w:t xml:space="preserve"> to be “disabled”</w:t>
      </w:r>
      <w:r w:rsidR="009E581A" w:rsidRPr="00225F00">
        <w:rPr>
          <w:lang w:val="en-US"/>
        </w:rPr>
        <w:t xml:space="preserve">. However, </w:t>
      </w:r>
      <w:r w:rsidRPr="00225F00">
        <w:rPr>
          <w:lang w:val="en-US"/>
        </w:rPr>
        <w:t>as can be seen from Table 5.1.6.3-2, it is not possible to disable</w:t>
      </w:r>
      <w:r w:rsidR="009E581A" w:rsidRPr="00225F00">
        <w:rPr>
          <w:lang w:val="en-US"/>
        </w:rPr>
        <w:t xml:space="preserve"> frequency</w:t>
      </w:r>
      <w:r w:rsidRPr="00225F00">
        <w:rPr>
          <w:lang w:val="en-US"/>
        </w:rPr>
        <w:t xml:space="preserve"> density 4</w:t>
      </w:r>
      <w:r w:rsidR="009E581A" w:rsidRPr="00225F00">
        <w:rPr>
          <w:lang w:val="en-US"/>
        </w:rPr>
        <w:t xml:space="preserve"> by the stated procedure</w:t>
      </w:r>
      <w:r w:rsidRPr="00225F00">
        <w:rPr>
          <w:lang w:val="en-US"/>
        </w:rPr>
        <w:t xml:space="preserve">. To resolve this, there are two possible solutions, either introducing one more parameter </w:t>
      </w:r>
      <w:r w:rsidRPr="00354010">
        <w:rPr>
          <w:rFonts w:cs="Arial"/>
          <w:i/>
          <w:kern w:val="2"/>
          <w:lang w:val="en-US"/>
        </w:rPr>
        <w:t>N</w:t>
      </w:r>
      <w:r w:rsidRPr="00354010">
        <w:rPr>
          <w:rFonts w:cs="Arial"/>
          <w:i/>
          <w:kern w:val="2"/>
          <w:vertAlign w:val="subscript"/>
          <w:lang w:val="en-US"/>
        </w:rPr>
        <w:t>RB2</w:t>
      </w:r>
      <w:r>
        <w:rPr>
          <w:rFonts w:cs="Arial"/>
          <w:i/>
          <w:kern w:val="2"/>
          <w:vertAlign w:val="subscript"/>
          <w:lang w:val="en-US"/>
        </w:rPr>
        <w:t xml:space="preserve"> </w:t>
      </w:r>
      <w:r w:rsidR="009E581A">
        <w:rPr>
          <w:rFonts w:cs="Arial"/>
          <w:i/>
          <w:kern w:val="2"/>
          <w:vertAlign w:val="subscript"/>
          <w:lang w:val="en-US"/>
        </w:rPr>
        <w:t xml:space="preserve"> </w:t>
      </w:r>
      <w:r w:rsidRPr="00225F00">
        <w:rPr>
          <w:lang w:val="en-US"/>
        </w:rPr>
        <w:t xml:space="preserve">in the last row of Table 5.1.6.3-2 or to allow the range of the parameter </w:t>
      </w:r>
      <w:r w:rsidRPr="00354010">
        <w:rPr>
          <w:rFonts w:cs="Arial"/>
          <w:i/>
          <w:kern w:val="2"/>
          <w:lang w:val="en-US"/>
        </w:rPr>
        <w:t>N</w:t>
      </w:r>
      <w:r w:rsidRPr="00354010">
        <w:rPr>
          <w:rFonts w:cs="Arial"/>
          <w:i/>
          <w:kern w:val="2"/>
          <w:vertAlign w:val="subscript"/>
          <w:lang w:val="en-US"/>
        </w:rPr>
        <w:t>RB1</w:t>
      </w:r>
      <w:r w:rsidRPr="00225F00">
        <w:rPr>
          <w:lang w:val="en-US"/>
        </w:rPr>
        <w:t xml:space="preserve"> to extend above the value 275 RB to effectively </w:t>
      </w:r>
      <w:r w:rsidR="009E581A" w:rsidRPr="00225F00">
        <w:rPr>
          <w:lang w:val="en-US"/>
        </w:rPr>
        <w:t xml:space="preserve">ensure that </w:t>
      </w:r>
      <w:r w:rsidRPr="00225F00">
        <w:rPr>
          <w:lang w:val="en-US"/>
        </w:rPr>
        <w:t>the last row disabled. We suggest</w:t>
      </w:r>
      <w:r w:rsidR="009E581A" w:rsidRPr="00225F00">
        <w:rPr>
          <w:lang w:val="en-US"/>
        </w:rPr>
        <w:t xml:space="preserve"> here</w:t>
      </w:r>
      <w:r w:rsidRPr="00225F00">
        <w:rPr>
          <w:lang w:val="en-US"/>
        </w:rPr>
        <w:t xml:space="preserve"> a proposal </w:t>
      </w:r>
      <w:r w:rsidR="009E581A" w:rsidRPr="00225F00">
        <w:rPr>
          <w:lang w:val="en-US"/>
        </w:rPr>
        <w:t xml:space="preserve">and text proposal </w:t>
      </w:r>
      <w:r w:rsidRPr="00225F00">
        <w:rPr>
          <w:lang w:val="en-US"/>
        </w:rPr>
        <w:t>based on the first solution:</w:t>
      </w:r>
    </w:p>
    <w:p w14:paraId="4E89BEE8" w14:textId="60779328" w:rsidR="00EB39AA" w:rsidRPr="00225F00" w:rsidRDefault="00EB39AA" w:rsidP="00EB39AA">
      <w:pPr>
        <w:pStyle w:val="Proposal"/>
        <w:rPr>
          <w:lang w:val="en-US"/>
        </w:rPr>
      </w:pPr>
      <w:r w:rsidRPr="00225F00">
        <w:rPr>
          <w:lang w:val="en-US"/>
        </w:rPr>
        <w:t xml:space="preserve">Make the following </w:t>
      </w:r>
      <w:r w:rsidRPr="00225F00">
        <w:rPr>
          <w:color w:val="FF0000"/>
          <w:u w:val="single"/>
          <w:lang w:val="en-US"/>
        </w:rPr>
        <w:t>changes</w:t>
      </w:r>
      <w:r w:rsidRPr="00225F00">
        <w:rPr>
          <w:lang w:val="en-US"/>
        </w:rPr>
        <w:t xml:space="preserve"> of the tables 5.1.6.3-2 and 6.2.3-2 in 38.21</w:t>
      </w:r>
      <w:r w:rsidR="008D10E2" w:rsidRPr="00225F00">
        <w:rPr>
          <w:lang w:val="en-US"/>
        </w:rPr>
        <w:t>1</w:t>
      </w:r>
      <w:r w:rsidRPr="00225F00">
        <w:rPr>
          <w:lang w:val="en-US"/>
        </w:rPr>
        <w:t xml:space="preserve"> and inform RAN2 about the </w:t>
      </w:r>
      <w:r w:rsidR="009E581A" w:rsidRPr="00225F00">
        <w:rPr>
          <w:lang w:val="en-US"/>
        </w:rPr>
        <w:t xml:space="preserve">associated </w:t>
      </w:r>
      <w:r w:rsidRPr="00225F00">
        <w:rPr>
          <w:lang w:val="en-US"/>
        </w:rPr>
        <w:t xml:space="preserve">update to the RRC parameter </w:t>
      </w:r>
      <w:r w:rsidR="00AD348B" w:rsidRPr="00225F00">
        <w:rPr>
          <w:lang w:val="en-US"/>
        </w:rPr>
        <w:t>signaling</w:t>
      </w:r>
      <w:r w:rsidRPr="00225F00">
        <w:rPr>
          <w:lang w:val="en-US"/>
        </w:rPr>
        <w:t>:</w:t>
      </w:r>
    </w:p>
    <w:p w14:paraId="156DB8A7" w14:textId="77777777" w:rsidR="00EB39AA" w:rsidRPr="00225F00" w:rsidRDefault="00EB39AA" w:rsidP="007320B8">
      <w:pPr>
        <w:rPr>
          <w:lang w:val="en-US"/>
        </w:rPr>
      </w:pPr>
      <w:r w:rsidRPr="00225F00">
        <w:rPr>
          <w:highlight w:val="yellow"/>
          <w:lang w:val="en-US"/>
        </w:rPr>
        <w:t>&gt;&gt;&gt;&gt;&gt;&gt;&gt;&gt;&gt;&gt;&gt;&gt; Start text proposal &gt;&gt;&gt;&gt;&gt;&gt;&gt;&gt;&gt;&gt;&gt;&gt;</w:t>
      </w:r>
    </w:p>
    <w:p w14:paraId="2D51A780" w14:textId="77777777" w:rsidR="00EB39AA" w:rsidRPr="00225F00" w:rsidRDefault="00EB39AA" w:rsidP="007320B8">
      <w:pPr>
        <w:rPr>
          <w:lang w:val="en-US"/>
        </w:rPr>
      </w:pPr>
    </w:p>
    <w:p w14:paraId="3093A242" w14:textId="77777777" w:rsidR="00EB39AA" w:rsidRPr="00225F00" w:rsidRDefault="00EB39AA" w:rsidP="007320B8">
      <w:pPr>
        <w:jc w:val="center"/>
        <w:rPr>
          <w:b/>
          <w:lang w:val="en-US"/>
        </w:rPr>
      </w:pPr>
      <w:r w:rsidRPr="00225F00">
        <w:rPr>
          <w:b/>
          <w:lang w:val="en-US"/>
        </w:rPr>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EB39AA" w:rsidRPr="006C2954" w14:paraId="21E94612" w14:textId="77777777" w:rsidTr="00EB39AA">
        <w:trPr>
          <w:jc w:val="center"/>
        </w:trPr>
        <w:tc>
          <w:tcPr>
            <w:tcW w:w="2968" w:type="dxa"/>
            <w:shd w:val="clear" w:color="auto" w:fill="E7E6E6"/>
            <w:vAlign w:val="center"/>
          </w:tcPr>
          <w:p w14:paraId="2AC47FC4" w14:textId="77777777" w:rsidR="00EB39AA" w:rsidRPr="00354010" w:rsidRDefault="00EB39AA" w:rsidP="00EB39AA">
            <w:pPr>
              <w:pStyle w:val="TAH"/>
              <w:tabs>
                <w:tab w:val="num" w:pos="851"/>
              </w:tabs>
              <w:spacing w:before="60"/>
              <w:ind w:left="851" w:hanging="851"/>
              <w:rPr>
                <w:rFonts w:cs="Arial"/>
                <w:i/>
                <w:kern w:val="2"/>
                <w:lang w:val="en-US" w:eastAsia="zh-CN"/>
              </w:rPr>
            </w:pPr>
            <w:r w:rsidRPr="00354010">
              <w:rPr>
                <w:rFonts w:cs="Arial"/>
                <w:kern w:val="2"/>
                <w:lang w:val="en-US" w:eastAsia="zh-CN"/>
              </w:rPr>
              <w:t>Scheduled bandwidth</w:t>
            </w:r>
          </w:p>
        </w:tc>
        <w:tc>
          <w:tcPr>
            <w:tcW w:w="2969" w:type="dxa"/>
            <w:shd w:val="clear" w:color="auto" w:fill="E7E6E6"/>
          </w:tcPr>
          <w:p w14:paraId="4F66481C" w14:textId="77777777" w:rsidR="00EB39AA" w:rsidRPr="00354010" w:rsidRDefault="00EB39AA" w:rsidP="00EB39AA">
            <w:pPr>
              <w:pStyle w:val="TAH"/>
              <w:tabs>
                <w:tab w:val="num" w:pos="851"/>
              </w:tabs>
              <w:spacing w:before="60"/>
              <w:ind w:left="851" w:hanging="851"/>
              <w:rPr>
                <w:rFonts w:cs="Arial"/>
                <w:kern w:val="2"/>
                <w:lang w:val="en-US" w:eastAsia="zh-CN"/>
              </w:rPr>
            </w:pPr>
            <w:r w:rsidRPr="00354010">
              <w:rPr>
                <w:rFonts w:cs="Arial"/>
                <w:kern w:val="2"/>
                <w:lang w:val="en-US" w:eastAsia="zh-CN"/>
              </w:rPr>
              <w:t>Frequency density (</w:t>
            </w:r>
            <w:r w:rsidRPr="00354010">
              <w:rPr>
                <w:position w:val="-12"/>
              </w:rPr>
              <w:object w:dxaOrig="680" w:dyaOrig="380" w14:anchorId="794F52AC">
                <v:shape id="_x0000_i1032" type="#_x0000_t75" style="width:36pt;height:21.75pt" o:ole="">
                  <v:imagedata r:id="rId15" o:title=""/>
                </v:shape>
                <o:OLEObject Type="Embed" ProgID="Equation.3" ShapeID="_x0000_i1032" DrawAspect="Content" ObjectID="_1577267982" r:id="rId19"/>
              </w:object>
            </w:r>
            <w:r w:rsidRPr="00354010">
              <w:t>)</w:t>
            </w:r>
          </w:p>
        </w:tc>
      </w:tr>
      <w:tr w:rsidR="00EB39AA" w:rsidRPr="00945205" w14:paraId="4DAE1886" w14:textId="77777777" w:rsidTr="00EB39AA">
        <w:trPr>
          <w:jc w:val="center"/>
        </w:trPr>
        <w:tc>
          <w:tcPr>
            <w:tcW w:w="2968" w:type="dxa"/>
            <w:shd w:val="clear" w:color="auto" w:fill="auto"/>
            <w:vAlign w:val="center"/>
          </w:tcPr>
          <w:p w14:paraId="0D31E999" w14:textId="77777777" w:rsidR="00EB39AA" w:rsidRPr="00354010" w:rsidRDefault="00EB39AA" w:rsidP="00EB39AA">
            <w:pPr>
              <w:pStyle w:val="TAC"/>
              <w:tabs>
                <w:tab w:val="num" w:pos="851"/>
              </w:tabs>
              <w:spacing w:before="60"/>
              <w:ind w:left="851" w:hanging="851"/>
              <w:rPr>
                <w:rFonts w:cs="Arial"/>
                <w:kern w:val="2"/>
                <w:lang w:val="en-US" w:eastAsia="zh-CN"/>
              </w:rPr>
            </w:pPr>
            <w:r w:rsidRPr="00354010">
              <w:rPr>
                <w:rFonts w:cs="Arial"/>
                <w:i/>
                <w:kern w:val="2"/>
                <w:lang w:val="en-US" w:eastAsia="zh-CN"/>
              </w:rPr>
              <w:t>N</w:t>
            </w:r>
            <w:r w:rsidRPr="00354010">
              <w:rPr>
                <w:rFonts w:cs="Arial"/>
                <w:i/>
                <w:kern w:val="2"/>
                <w:vertAlign w:val="subscript"/>
                <w:lang w:val="en-US" w:eastAsia="zh-CN"/>
              </w:rPr>
              <w:t>RB</w:t>
            </w:r>
            <w:r w:rsidRPr="00354010">
              <w:rPr>
                <w:rFonts w:cs="Arial"/>
                <w:kern w:val="2"/>
                <w:lang w:val="en-US" w:eastAsia="zh-CN"/>
              </w:rPr>
              <w:t xml:space="preserve"> &lt; </w:t>
            </w:r>
            <w:r w:rsidRPr="00354010">
              <w:rPr>
                <w:rFonts w:cs="Arial"/>
                <w:i/>
                <w:kern w:val="2"/>
                <w:lang w:val="en-US" w:eastAsia="zh-CN"/>
              </w:rPr>
              <w:t>N</w:t>
            </w:r>
            <w:r w:rsidRPr="00354010">
              <w:rPr>
                <w:rFonts w:cs="Arial"/>
                <w:i/>
                <w:kern w:val="2"/>
                <w:vertAlign w:val="subscript"/>
                <w:lang w:val="en-US" w:eastAsia="zh-CN"/>
              </w:rPr>
              <w:t>RB0</w:t>
            </w:r>
          </w:p>
        </w:tc>
        <w:tc>
          <w:tcPr>
            <w:tcW w:w="2969" w:type="dxa"/>
          </w:tcPr>
          <w:p w14:paraId="4EDB49E1" w14:textId="77777777" w:rsidR="00EB39AA" w:rsidRPr="00354010" w:rsidRDefault="00EB39AA" w:rsidP="00EB39AA">
            <w:pPr>
              <w:pStyle w:val="TAC"/>
              <w:tabs>
                <w:tab w:val="num" w:pos="851"/>
              </w:tabs>
              <w:spacing w:before="60"/>
              <w:ind w:left="851" w:hanging="851"/>
              <w:rPr>
                <w:rFonts w:cs="Arial"/>
                <w:kern w:val="2"/>
                <w:lang w:val="en-US" w:eastAsia="zh-CN"/>
              </w:rPr>
            </w:pPr>
            <w:r w:rsidRPr="00354010">
              <w:rPr>
                <w:rFonts w:cs="Arial"/>
                <w:kern w:val="2"/>
                <w:lang w:val="en-US" w:eastAsia="zh-CN"/>
              </w:rPr>
              <w:t>PT-RS is not present</w:t>
            </w:r>
          </w:p>
        </w:tc>
      </w:tr>
      <w:tr w:rsidR="00EB39AA" w:rsidRPr="006C2954" w14:paraId="3DF371C3" w14:textId="77777777" w:rsidTr="00EB39AA">
        <w:trPr>
          <w:jc w:val="center"/>
        </w:trPr>
        <w:tc>
          <w:tcPr>
            <w:tcW w:w="2968" w:type="dxa"/>
            <w:shd w:val="clear" w:color="auto" w:fill="auto"/>
            <w:vAlign w:val="center"/>
          </w:tcPr>
          <w:p w14:paraId="2AEFBA14" w14:textId="77777777" w:rsidR="00EB39AA" w:rsidRPr="00354010" w:rsidRDefault="00EB39AA" w:rsidP="00EB39AA">
            <w:pPr>
              <w:pStyle w:val="TAC"/>
              <w:tabs>
                <w:tab w:val="num" w:pos="851"/>
              </w:tabs>
              <w:spacing w:before="60"/>
              <w:ind w:left="851" w:hanging="851"/>
              <w:rPr>
                <w:rFonts w:cs="Arial"/>
                <w:kern w:val="2"/>
                <w:lang w:val="en-US" w:eastAsia="zh-CN"/>
              </w:rPr>
            </w:pPr>
            <w:r w:rsidRPr="00354010">
              <w:rPr>
                <w:rFonts w:cs="Arial"/>
                <w:i/>
                <w:kern w:val="2"/>
                <w:lang w:val="en-US" w:eastAsia="zh-CN"/>
              </w:rPr>
              <w:t>N</w:t>
            </w:r>
            <w:r w:rsidRPr="00354010">
              <w:rPr>
                <w:rFonts w:cs="Arial"/>
                <w:i/>
                <w:kern w:val="2"/>
                <w:vertAlign w:val="subscript"/>
                <w:lang w:val="en-US" w:eastAsia="zh-CN"/>
              </w:rPr>
              <w:t>RB0</w:t>
            </w:r>
            <w:r w:rsidRPr="00354010">
              <w:rPr>
                <w:rFonts w:cs="Arial"/>
                <w:kern w:val="2"/>
                <w:lang w:val="en-US" w:eastAsia="zh-CN"/>
              </w:rPr>
              <w:t xml:space="preserve"> </w:t>
            </w:r>
            <w:r w:rsidRPr="00354010">
              <w:rPr>
                <w:rFonts w:cs="Arial"/>
                <w:kern w:val="2"/>
                <w:position w:val="-4"/>
                <w:lang w:val="en-US" w:eastAsia="zh-CN"/>
              </w:rPr>
              <w:object w:dxaOrig="180" w:dyaOrig="220" w14:anchorId="73239C5F">
                <v:shape id="_x0000_i1033" type="#_x0000_t75" style="width:7.5pt;height:14.25pt" o:ole="">
                  <v:imagedata r:id="rId12" o:title=""/>
                </v:shape>
                <o:OLEObject Type="Embed" ProgID="Equation.3" ShapeID="_x0000_i1033" DrawAspect="Content" ObjectID="_1577267983" r:id="rId20"/>
              </w:object>
            </w:r>
            <w:r w:rsidRPr="00354010">
              <w:rPr>
                <w:rFonts w:cs="Arial"/>
                <w:kern w:val="2"/>
                <w:lang w:val="en-US" w:eastAsia="zh-CN"/>
              </w:rPr>
              <w:t xml:space="preserve"> </w:t>
            </w:r>
            <w:r w:rsidRPr="00354010">
              <w:rPr>
                <w:rFonts w:cs="Arial"/>
                <w:i/>
                <w:kern w:val="2"/>
                <w:lang w:val="en-US" w:eastAsia="zh-CN"/>
              </w:rPr>
              <w:t>N</w:t>
            </w:r>
            <w:r w:rsidRPr="00354010">
              <w:rPr>
                <w:rFonts w:cs="Arial"/>
                <w:i/>
                <w:kern w:val="2"/>
                <w:vertAlign w:val="subscript"/>
                <w:lang w:val="en-US" w:eastAsia="zh-CN"/>
              </w:rPr>
              <w:t>RB</w:t>
            </w:r>
            <w:r w:rsidRPr="00354010">
              <w:rPr>
                <w:rFonts w:cs="Arial"/>
                <w:kern w:val="2"/>
                <w:lang w:val="en-US" w:eastAsia="zh-CN"/>
              </w:rPr>
              <w:t xml:space="preserve"> &lt; </w:t>
            </w:r>
            <w:r w:rsidRPr="00354010">
              <w:rPr>
                <w:rFonts w:cs="Arial"/>
                <w:i/>
                <w:kern w:val="2"/>
                <w:lang w:val="en-US" w:eastAsia="zh-CN"/>
              </w:rPr>
              <w:t xml:space="preserve"> N</w:t>
            </w:r>
            <w:r w:rsidRPr="00354010">
              <w:rPr>
                <w:rFonts w:cs="Arial"/>
                <w:i/>
                <w:kern w:val="2"/>
                <w:vertAlign w:val="subscript"/>
                <w:lang w:val="en-US" w:eastAsia="zh-CN"/>
              </w:rPr>
              <w:t>RB1</w:t>
            </w:r>
          </w:p>
        </w:tc>
        <w:tc>
          <w:tcPr>
            <w:tcW w:w="2969" w:type="dxa"/>
          </w:tcPr>
          <w:p w14:paraId="49C24C3C" w14:textId="77777777" w:rsidR="00EB39AA" w:rsidRPr="00354010" w:rsidRDefault="00EB39AA" w:rsidP="00EB39AA">
            <w:pPr>
              <w:pStyle w:val="TAC"/>
              <w:tabs>
                <w:tab w:val="num" w:pos="851"/>
              </w:tabs>
              <w:spacing w:before="60"/>
              <w:ind w:left="851" w:hanging="851"/>
              <w:rPr>
                <w:rFonts w:cs="Arial"/>
                <w:kern w:val="2"/>
                <w:lang w:val="en-US" w:eastAsia="zh-CN"/>
              </w:rPr>
            </w:pPr>
            <w:r w:rsidRPr="00354010">
              <w:rPr>
                <w:rFonts w:cs="Arial"/>
                <w:kern w:val="2"/>
                <w:lang w:val="en-US" w:eastAsia="zh-CN"/>
              </w:rPr>
              <w:t>2</w:t>
            </w:r>
          </w:p>
        </w:tc>
      </w:tr>
      <w:tr w:rsidR="00EB39AA" w:rsidRPr="006C2954" w14:paraId="5F2B00B7" w14:textId="77777777" w:rsidTr="00EB39AA">
        <w:trPr>
          <w:jc w:val="center"/>
        </w:trPr>
        <w:tc>
          <w:tcPr>
            <w:tcW w:w="2968" w:type="dxa"/>
            <w:shd w:val="clear" w:color="auto" w:fill="auto"/>
            <w:vAlign w:val="center"/>
          </w:tcPr>
          <w:p w14:paraId="3F60291F" w14:textId="77777777" w:rsidR="00EB39AA" w:rsidRPr="00354010" w:rsidRDefault="00EB39AA" w:rsidP="00EB39AA">
            <w:pPr>
              <w:pStyle w:val="TAC"/>
              <w:tabs>
                <w:tab w:val="num" w:pos="851"/>
              </w:tabs>
              <w:spacing w:before="60"/>
              <w:ind w:left="851" w:hanging="851"/>
              <w:rPr>
                <w:rFonts w:cs="Arial"/>
                <w:kern w:val="2"/>
                <w:lang w:val="en-US" w:eastAsia="zh-CN"/>
              </w:rPr>
            </w:pPr>
            <w:r w:rsidRPr="00354010">
              <w:rPr>
                <w:rFonts w:cs="Arial"/>
                <w:i/>
                <w:kern w:val="2"/>
                <w:lang w:val="en-US" w:eastAsia="zh-CN"/>
              </w:rPr>
              <w:t xml:space="preserve"> N</w:t>
            </w:r>
            <w:r w:rsidRPr="00354010">
              <w:rPr>
                <w:rFonts w:cs="Arial"/>
                <w:i/>
                <w:kern w:val="2"/>
                <w:vertAlign w:val="subscript"/>
                <w:lang w:val="en-US" w:eastAsia="zh-CN"/>
              </w:rPr>
              <w:t>RB1</w:t>
            </w:r>
            <w:r w:rsidRPr="00354010">
              <w:rPr>
                <w:rFonts w:cs="Arial"/>
                <w:kern w:val="2"/>
                <w:lang w:val="en-US" w:eastAsia="zh-CN"/>
              </w:rPr>
              <w:t xml:space="preserve">  </w:t>
            </w:r>
            <w:r w:rsidRPr="00354010">
              <w:rPr>
                <w:rFonts w:cs="Arial"/>
                <w:kern w:val="2"/>
                <w:position w:val="-4"/>
                <w:lang w:val="en-US" w:eastAsia="zh-CN"/>
              </w:rPr>
              <w:object w:dxaOrig="180" w:dyaOrig="220" w14:anchorId="3832ED83">
                <v:shape id="_x0000_i1034" type="#_x0000_t75" style="width:7.5pt;height:14.25pt" o:ole="">
                  <v:imagedata r:id="rId12" o:title=""/>
                </v:shape>
                <o:OLEObject Type="Embed" ProgID="Equation.3" ShapeID="_x0000_i1034" DrawAspect="Content" ObjectID="_1577267984" r:id="rId21"/>
              </w:object>
            </w:r>
            <w:r w:rsidRPr="00354010">
              <w:rPr>
                <w:rFonts w:cs="Arial"/>
                <w:kern w:val="2"/>
                <w:lang w:val="en-US" w:eastAsia="zh-CN"/>
              </w:rPr>
              <w:t xml:space="preserve"> </w:t>
            </w:r>
            <w:r w:rsidRPr="00354010">
              <w:rPr>
                <w:rFonts w:cs="Arial"/>
                <w:i/>
                <w:kern w:val="2"/>
                <w:lang w:val="en-US" w:eastAsia="zh-CN"/>
              </w:rPr>
              <w:t>N</w:t>
            </w:r>
            <w:r w:rsidRPr="00354010">
              <w:rPr>
                <w:rFonts w:cs="Arial"/>
                <w:i/>
                <w:kern w:val="2"/>
                <w:vertAlign w:val="subscript"/>
                <w:lang w:val="en-US" w:eastAsia="zh-CN"/>
              </w:rPr>
              <w:t>RB</w:t>
            </w:r>
            <w:r w:rsidRPr="00354010">
              <w:rPr>
                <w:rFonts w:cs="Arial"/>
                <w:kern w:val="2"/>
                <w:lang w:val="en-US" w:eastAsia="zh-CN"/>
              </w:rPr>
              <w:t xml:space="preserve"> </w:t>
            </w:r>
            <w:r w:rsidRPr="00354010">
              <w:rPr>
                <w:rFonts w:cs="Arial"/>
                <w:color w:val="FF0000"/>
                <w:kern w:val="2"/>
                <w:position w:val="-4"/>
                <w:lang w:val="en-US" w:eastAsia="zh-CN"/>
              </w:rPr>
              <w:object w:dxaOrig="180" w:dyaOrig="220" w14:anchorId="14CE7DF4">
                <v:shape id="_x0000_i1035" type="#_x0000_t75" style="width:9pt;height:11.25pt" o:ole="">
                  <v:imagedata r:id="rId12" o:title=""/>
                </v:shape>
                <o:OLEObject Type="Embed" ProgID="Equation.3" ShapeID="_x0000_i1035" DrawAspect="Content" ObjectID="_1577267985" r:id="rId22"/>
              </w:object>
            </w:r>
            <w:r w:rsidRPr="00354010">
              <w:rPr>
                <w:rFonts w:cs="Arial"/>
                <w:i/>
                <w:color w:val="FF0000"/>
                <w:kern w:val="2"/>
                <w:lang w:val="en-US" w:eastAsia="zh-CN"/>
              </w:rPr>
              <w:t>N</w:t>
            </w:r>
            <w:r w:rsidRPr="00354010">
              <w:rPr>
                <w:rFonts w:cs="Arial"/>
                <w:i/>
                <w:color w:val="FF0000"/>
                <w:kern w:val="2"/>
                <w:vertAlign w:val="subscript"/>
                <w:lang w:val="en-US" w:eastAsia="zh-CN"/>
              </w:rPr>
              <w:t>RB2</w:t>
            </w:r>
          </w:p>
        </w:tc>
        <w:tc>
          <w:tcPr>
            <w:tcW w:w="2969" w:type="dxa"/>
          </w:tcPr>
          <w:p w14:paraId="67165796" w14:textId="77777777" w:rsidR="00EB39AA" w:rsidRPr="00354010" w:rsidRDefault="00EB39AA" w:rsidP="00EB39AA">
            <w:pPr>
              <w:pStyle w:val="TAC"/>
              <w:tabs>
                <w:tab w:val="num" w:pos="851"/>
              </w:tabs>
              <w:spacing w:before="60"/>
              <w:ind w:left="851" w:hanging="851"/>
              <w:rPr>
                <w:rFonts w:cs="Arial"/>
                <w:kern w:val="2"/>
                <w:lang w:val="en-US" w:eastAsia="zh-CN"/>
              </w:rPr>
            </w:pPr>
            <w:r w:rsidRPr="00354010">
              <w:rPr>
                <w:rFonts w:cs="Arial"/>
                <w:kern w:val="2"/>
                <w:lang w:val="en-US" w:eastAsia="zh-CN"/>
              </w:rPr>
              <w:t>4</w:t>
            </w:r>
          </w:p>
        </w:tc>
      </w:tr>
    </w:tbl>
    <w:p w14:paraId="0FC7438D" w14:textId="77777777" w:rsidR="00EB39AA" w:rsidRPr="007830DF" w:rsidRDefault="00EB39AA" w:rsidP="007320B8"/>
    <w:p w14:paraId="6A772E3E" w14:textId="77777777" w:rsidR="00EB39AA" w:rsidRPr="00225F00" w:rsidRDefault="00EB39AA" w:rsidP="007320B8">
      <w:pPr>
        <w:jc w:val="center"/>
        <w:rPr>
          <w:b/>
          <w:lang w:val="en-US"/>
        </w:rPr>
      </w:pPr>
      <w:r w:rsidRPr="00225F00">
        <w:rPr>
          <w:b/>
          <w:lang w:val="en-US"/>
        </w:rPr>
        <w:t>Table 6.2.3-2: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EB39AA" w:rsidRPr="0048482F" w14:paraId="5D509510" w14:textId="77777777" w:rsidTr="00EB39AA">
        <w:trPr>
          <w:jc w:val="center"/>
        </w:trPr>
        <w:tc>
          <w:tcPr>
            <w:tcW w:w="2968" w:type="dxa"/>
            <w:shd w:val="clear" w:color="auto" w:fill="E7E6E6"/>
            <w:vAlign w:val="center"/>
          </w:tcPr>
          <w:p w14:paraId="7935FF4D" w14:textId="77777777" w:rsidR="00EB39AA" w:rsidRPr="0048482F" w:rsidRDefault="00EB39AA" w:rsidP="00EB39AA">
            <w:pPr>
              <w:pStyle w:val="TAH"/>
              <w:rPr>
                <w:i/>
                <w:lang w:val="en-US" w:eastAsia="zh-CN"/>
              </w:rPr>
            </w:pPr>
            <w:r w:rsidRPr="0048482F">
              <w:rPr>
                <w:lang w:val="en-US" w:eastAsia="zh-CN"/>
              </w:rPr>
              <w:t>Scheduled bandwidth</w:t>
            </w:r>
          </w:p>
        </w:tc>
        <w:tc>
          <w:tcPr>
            <w:tcW w:w="2969" w:type="dxa"/>
            <w:shd w:val="clear" w:color="auto" w:fill="E7E6E6"/>
          </w:tcPr>
          <w:p w14:paraId="279013B3" w14:textId="77777777" w:rsidR="00EB39AA" w:rsidRPr="0048482F" w:rsidRDefault="00EB39AA" w:rsidP="00EB39AA">
            <w:pPr>
              <w:pStyle w:val="TAH"/>
              <w:rPr>
                <w:lang w:val="en-US" w:eastAsia="zh-CN"/>
              </w:rPr>
            </w:pPr>
            <w:r w:rsidRPr="0048482F">
              <w:rPr>
                <w:lang w:val="en-US" w:eastAsia="zh-CN"/>
              </w:rPr>
              <w:t>Frequency density (</w:t>
            </w:r>
            <w:r w:rsidRPr="0048482F">
              <w:rPr>
                <w:position w:val="-12"/>
              </w:rPr>
              <w:object w:dxaOrig="680" w:dyaOrig="380" w14:anchorId="50C2B86E">
                <v:shape id="_x0000_i1036" type="#_x0000_t75" style="width:33.75pt;height:18.75pt" o:ole="">
                  <v:imagedata r:id="rId15" o:title=""/>
                </v:shape>
                <o:OLEObject Type="Embed" ProgID="Equation.3" ShapeID="_x0000_i1036" DrawAspect="Content" ObjectID="_1577267986" r:id="rId23"/>
              </w:object>
            </w:r>
            <w:r w:rsidRPr="0048482F">
              <w:t>)</w:t>
            </w:r>
          </w:p>
        </w:tc>
      </w:tr>
      <w:tr w:rsidR="00EB39AA" w:rsidRPr="00945205" w14:paraId="19049242" w14:textId="77777777" w:rsidTr="00EB39AA">
        <w:trPr>
          <w:jc w:val="center"/>
        </w:trPr>
        <w:tc>
          <w:tcPr>
            <w:tcW w:w="2968" w:type="dxa"/>
            <w:shd w:val="clear" w:color="auto" w:fill="auto"/>
            <w:vAlign w:val="center"/>
          </w:tcPr>
          <w:p w14:paraId="77737B3F" w14:textId="77777777" w:rsidR="00EB39AA" w:rsidRPr="0048482F" w:rsidRDefault="00EB39AA" w:rsidP="00EB39AA">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244C2A6E" w14:textId="77777777" w:rsidR="00EB39AA" w:rsidRPr="0048482F" w:rsidRDefault="00EB39AA" w:rsidP="00EB39AA">
            <w:pPr>
              <w:pStyle w:val="TAC"/>
              <w:rPr>
                <w:lang w:val="en-US" w:eastAsia="zh-CN"/>
              </w:rPr>
            </w:pPr>
            <w:r w:rsidRPr="0048482F">
              <w:rPr>
                <w:lang w:val="en-US" w:eastAsia="zh-CN"/>
              </w:rPr>
              <w:t>PT-RS is not present</w:t>
            </w:r>
          </w:p>
        </w:tc>
      </w:tr>
      <w:tr w:rsidR="00EB39AA" w:rsidRPr="0048482F" w14:paraId="2FC42B9A" w14:textId="77777777" w:rsidTr="00EB39AA">
        <w:trPr>
          <w:jc w:val="center"/>
        </w:trPr>
        <w:tc>
          <w:tcPr>
            <w:tcW w:w="2968" w:type="dxa"/>
            <w:shd w:val="clear" w:color="auto" w:fill="auto"/>
            <w:vAlign w:val="center"/>
          </w:tcPr>
          <w:p w14:paraId="5F6BAEB7" w14:textId="77777777" w:rsidR="00EB39AA" w:rsidRPr="0048482F" w:rsidRDefault="00EB39AA" w:rsidP="00EB39AA">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592A360A">
                <v:shape id="_x0000_i1037" type="#_x0000_t75" style="width:9pt;height:11.25pt" o:ole="">
                  <v:imagedata r:id="rId12" o:title=""/>
                </v:shape>
                <o:OLEObject Type="Embed" ProgID="Equation.3" ShapeID="_x0000_i1037" DrawAspect="Content" ObjectID="_1577267987" r:id="rId24"/>
              </w:object>
            </w:r>
            <w:r w:rsidRPr="0048482F">
              <w:rPr>
                <w:lang w:val="en-US" w:eastAsia="zh-CN"/>
              </w:rPr>
              <w:t xml:space="preserve"> N</w:t>
            </w:r>
            <w:r w:rsidRPr="0048482F">
              <w:rPr>
                <w:vertAlign w:val="subscript"/>
                <w:lang w:val="en-US" w:eastAsia="zh-CN"/>
              </w:rPr>
              <w:t>RB</w:t>
            </w:r>
            <w:r w:rsidRPr="0048482F">
              <w:rPr>
                <w:lang w:val="en-US" w:eastAsia="zh-CN"/>
              </w:rPr>
              <w:t xml:space="preserve"> &lt;  N</w:t>
            </w:r>
            <w:r w:rsidRPr="0048482F">
              <w:rPr>
                <w:vertAlign w:val="subscript"/>
                <w:lang w:val="en-US" w:eastAsia="zh-CN"/>
              </w:rPr>
              <w:t>RB1</w:t>
            </w:r>
          </w:p>
        </w:tc>
        <w:tc>
          <w:tcPr>
            <w:tcW w:w="2969" w:type="dxa"/>
          </w:tcPr>
          <w:p w14:paraId="411A79EC" w14:textId="77777777" w:rsidR="00EB39AA" w:rsidRPr="0048482F" w:rsidRDefault="00EB39AA" w:rsidP="00EB39AA">
            <w:pPr>
              <w:pStyle w:val="TAC"/>
              <w:rPr>
                <w:lang w:val="en-US" w:eastAsia="zh-CN"/>
              </w:rPr>
            </w:pPr>
            <w:r w:rsidRPr="0048482F">
              <w:rPr>
                <w:lang w:val="en-US" w:eastAsia="zh-CN"/>
              </w:rPr>
              <w:t>2</w:t>
            </w:r>
          </w:p>
        </w:tc>
      </w:tr>
      <w:tr w:rsidR="00EB39AA" w:rsidRPr="0048482F" w14:paraId="7E1DDFD5" w14:textId="77777777" w:rsidTr="00EB39AA">
        <w:trPr>
          <w:jc w:val="center"/>
        </w:trPr>
        <w:tc>
          <w:tcPr>
            <w:tcW w:w="2968" w:type="dxa"/>
            <w:shd w:val="clear" w:color="auto" w:fill="auto"/>
            <w:vAlign w:val="center"/>
          </w:tcPr>
          <w:p w14:paraId="13C976C2" w14:textId="77777777" w:rsidR="00EB39AA" w:rsidRPr="0048482F" w:rsidRDefault="00EB39AA" w:rsidP="00EB39AA">
            <w:pPr>
              <w:pStyle w:val="TAC"/>
              <w:rPr>
                <w:lang w:val="en-US" w:eastAsia="zh-CN"/>
              </w:rPr>
            </w:pPr>
            <w:r w:rsidRPr="0048482F">
              <w:rPr>
                <w:lang w:val="en-US" w:eastAsia="zh-CN"/>
              </w:rPr>
              <w:t xml:space="preserve"> N</w:t>
            </w:r>
            <w:r w:rsidRPr="0048482F">
              <w:rPr>
                <w:vertAlign w:val="subscript"/>
                <w:lang w:val="en-US" w:eastAsia="zh-CN"/>
              </w:rPr>
              <w:t>RB1</w:t>
            </w:r>
            <w:r w:rsidRPr="0048482F">
              <w:rPr>
                <w:lang w:val="en-US" w:eastAsia="zh-CN"/>
              </w:rPr>
              <w:t xml:space="preserve">  </w:t>
            </w:r>
            <w:r w:rsidRPr="0048482F">
              <w:rPr>
                <w:position w:val="-4"/>
                <w:lang w:val="en-US" w:eastAsia="zh-CN"/>
              </w:rPr>
              <w:object w:dxaOrig="180" w:dyaOrig="220" w14:anchorId="436814EB">
                <v:shape id="_x0000_i1038" type="#_x0000_t75" style="width:9pt;height:11.25pt" o:ole="">
                  <v:imagedata r:id="rId12" o:title=""/>
                </v:shape>
                <o:OLEObject Type="Embed" ProgID="Equation.3" ShapeID="_x0000_i1038" DrawAspect="Content" ObjectID="_1577267988" r:id="rId25"/>
              </w:object>
            </w:r>
            <w:r w:rsidRPr="0048482F">
              <w:rPr>
                <w:lang w:val="en-US" w:eastAsia="zh-CN"/>
              </w:rPr>
              <w:t xml:space="preserve"> N</w:t>
            </w:r>
            <w:r w:rsidRPr="0048482F">
              <w:rPr>
                <w:vertAlign w:val="subscript"/>
                <w:lang w:val="en-US" w:eastAsia="zh-CN"/>
              </w:rPr>
              <w:t>RB</w:t>
            </w:r>
            <w:r w:rsidRPr="0048482F">
              <w:rPr>
                <w:lang w:val="en-US" w:eastAsia="zh-CN"/>
              </w:rPr>
              <w:t xml:space="preserve"> </w:t>
            </w:r>
            <w:r w:rsidRPr="006C2954">
              <w:rPr>
                <w:rFonts w:cs="Arial"/>
                <w:color w:val="FF0000"/>
                <w:kern w:val="2"/>
                <w:position w:val="-4"/>
                <w:lang w:val="en-US" w:eastAsia="zh-CN"/>
              </w:rPr>
              <w:object w:dxaOrig="180" w:dyaOrig="220" w14:anchorId="0AF75BCF">
                <v:shape id="_x0000_i1039" type="#_x0000_t75" style="width:9pt;height:11.25pt" o:ole="">
                  <v:imagedata r:id="rId12" o:title=""/>
                </v:shape>
                <o:OLEObject Type="Embed" ProgID="Equation.3" ShapeID="_x0000_i1039" DrawAspect="Content" ObjectID="_1577267989" r:id="rId26"/>
              </w:object>
            </w:r>
            <w:r w:rsidRPr="006C2954">
              <w:rPr>
                <w:rFonts w:cs="Arial"/>
                <w:i/>
                <w:color w:val="FF0000"/>
                <w:kern w:val="2"/>
                <w:lang w:val="en-US" w:eastAsia="zh-CN"/>
              </w:rPr>
              <w:t>N</w:t>
            </w:r>
            <w:r w:rsidRPr="006C2954">
              <w:rPr>
                <w:rFonts w:cs="Arial"/>
                <w:i/>
                <w:color w:val="FF0000"/>
                <w:kern w:val="2"/>
                <w:vertAlign w:val="subscript"/>
                <w:lang w:val="en-US" w:eastAsia="zh-CN"/>
              </w:rPr>
              <w:t>RB2</w:t>
            </w:r>
          </w:p>
        </w:tc>
        <w:tc>
          <w:tcPr>
            <w:tcW w:w="2969" w:type="dxa"/>
          </w:tcPr>
          <w:p w14:paraId="32DDB2B7" w14:textId="77777777" w:rsidR="00EB39AA" w:rsidRPr="0048482F" w:rsidRDefault="00EB39AA" w:rsidP="00EB39AA">
            <w:pPr>
              <w:pStyle w:val="TAC"/>
              <w:rPr>
                <w:lang w:val="en-US" w:eastAsia="zh-CN"/>
              </w:rPr>
            </w:pPr>
            <w:r w:rsidRPr="0048482F">
              <w:rPr>
                <w:lang w:val="en-US" w:eastAsia="zh-CN"/>
              </w:rPr>
              <w:t>4</w:t>
            </w:r>
          </w:p>
        </w:tc>
      </w:tr>
    </w:tbl>
    <w:p w14:paraId="5B20E7E9" w14:textId="77777777" w:rsidR="00EB39AA" w:rsidRDefault="00EB39AA" w:rsidP="007320B8"/>
    <w:p w14:paraId="03A6D126" w14:textId="759EC557" w:rsidR="00EB39AA" w:rsidRPr="007320B8" w:rsidRDefault="00EB39AA" w:rsidP="007320B8">
      <w:r w:rsidRPr="00354010">
        <w:rPr>
          <w:highlight w:val="yellow"/>
        </w:rPr>
        <w:t>&gt;&gt;&gt;&gt;&gt;&gt;&gt;&gt;&gt;&gt;&gt;&gt; End text proposal &gt;&gt;&gt;&gt;&gt;&gt;&gt;&gt;&gt;&gt;&gt;&gt;</w:t>
      </w:r>
    </w:p>
    <w:p w14:paraId="6051E043" w14:textId="6D57198F" w:rsidR="00EB39AA" w:rsidRDefault="00EB39AA" w:rsidP="00E2584F">
      <w:pPr>
        <w:pStyle w:val="Heading2"/>
      </w:pPr>
      <w:r>
        <w:t>Corrections of default time and freq-densities</w:t>
      </w:r>
    </w:p>
    <w:p w14:paraId="735B76BE" w14:textId="73062639" w:rsidR="00EB39AA" w:rsidRPr="00225F00" w:rsidRDefault="00EB39AA" w:rsidP="00EB39AA">
      <w:pPr>
        <w:rPr>
          <w:lang w:val="en-US"/>
        </w:rPr>
      </w:pPr>
      <w:r w:rsidRPr="00225F00">
        <w:rPr>
          <w:lang w:val="en-US"/>
        </w:rPr>
        <w:t xml:space="preserve">For the default densities in case PTRS is enabled by RRC but no tables are configured by RRC, a working assumption was made </w:t>
      </w:r>
      <w:r w:rsidR="009E581A" w:rsidRPr="00225F00">
        <w:rPr>
          <w:lang w:val="en-US"/>
        </w:rPr>
        <w:t xml:space="preserve">during email discussions </w:t>
      </w:r>
      <w:r w:rsidRPr="00225F00">
        <w:rPr>
          <w:lang w:val="en-US"/>
        </w:rPr>
        <w:t>that for DL there is no PTRS present for the lowest MCSs but for UL the PTRS always present with the highest density. The motivation is that for UL, the gNB need PTRS for frequency offset and Doppler parameter estimation, hence PTRS has not only phase noise tracking functionality for UL but also other purposes. For DL on the other hand, there is TRS so for DL it is not critical to have PTRS always present. Based on this reasoning, we believe the working assumption does not have any issues and we suggest to confirm them.</w:t>
      </w:r>
    </w:p>
    <w:p w14:paraId="16E73F67" w14:textId="77777777" w:rsidR="00EB39AA" w:rsidRPr="00225F00" w:rsidRDefault="00EB39AA" w:rsidP="00EB39AA">
      <w:pPr>
        <w:pStyle w:val="Proposal"/>
        <w:rPr>
          <w:lang w:val="en-US"/>
        </w:rPr>
      </w:pPr>
      <w:r w:rsidRPr="00225F00">
        <w:rPr>
          <w:lang w:val="en-US"/>
        </w:rPr>
        <w:t xml:space="preserve">Confirm the working assumptions on default PTRS densities in case PTRS presence is enabled. </w:t>
      </w:r>
    </w:p>
    <w:p w14:paraId="407806F1" w14:textId="38843993" w:rsidR="00EB39AA" w:rsidRPr="00225F00" w:rsidRDefault="00EB39AA" w:rsidP="00EB39AA">
      <w:pPr>
        <w:rPr>
          <w:lang w:val="en-US"/>
        </w:rPr>
      </w:pPr>
      <w:r w:rsidRPr="00225F00">
        <w:rPr>
          <w:lang w:val="en-US"/>
        </w:rPr>
        <w:t xml:space="preserve">For the UL, the </w:t>
      </w:r>
      <w:r w:rsidR="009E581A" w:rsidRPr="00225F00">
        <w:rPr>
          <w:lang w:val="en-US"/>
        </w:rPr>
        <w:t xml:space="preserve">related </w:t>
      </w:r>
      <w:r w:rsidRPr="00225F00">
        <w:rPr>
          <w:lang w:val="en-US"/>
        </w:rPr>
        <w:t xml:space="preserve">sentence in TS 38.214 describing this </w:t>
      </w:r>
      <w:r w:rsidR="009E581A" w:rsidRPr="00225F00">
        <w:rPr>
          <w:lang w:val="en-US"/>
        </w:rPr>
        <w:t xml:space="preserve">behaviour </w:t>
      </w:r>
      <w:r w:rsidRPr="00225F00">
        <w:rPr>
          <w:lang w:val="en-US"/>
        </w:rPr>
        <w:t>is unnecessarily complicated, We suggest the following simplification</w:t>
      </w:r>
      <w:r w:rsidR="009E581A" w:rsidRPr="00225F00">
        <w:rPr>
          <w:lang w:val="en-US"/>
        </w:rPr>
        <w:t xml:space="preserve"> by a text proposal</w:t>
      </w:r>
      <w:r w:rsidRPr="00225F00">
        <w:rPr>
          <w:lang w:val="en-US"/>
        </w:rPr>
        <w:t>:</w:t>
      </w:r>
    </w:p>
    <w:p w14:paraId="57AF320D" w14:textId="77777777" w:rsidR="00EB39AA" w:rsidRPr="00225F00" w:rsidRDefault="00EB39AA" w:rsidP="00EB39AA">
      <w:pPr>
        <w:pStyle w:val="Proposal"/>
        <w:rPr>
          <w:lang w:val="en-US"/>
        </w:rPr>
      </w:pPr>
      <w:r w:rsidRPr="00225F00">
        <w:rPr>
          <w:lang w:val="en-US"/>
        </w:rPr>
        <w:lastRenderedPageBreak/>
        <w:t>Revise the following sentence in 6.2.3 of TS 38.214:</w:t>
      </w:r>
    </w:p>
    <w:p w14:paraId="77200924" w14:textId="77777777" w:rsidR="00EB39AA" w:rsidRPr="00225F00" w:rsidRDefault="00EB39AA" w:rsidP="00EB39AA">
      <w:pPr>
        <w:rPr>
          <w:lang w:val="en-US"/>
        </w:rPr>
      </w:pPr>
      <w:r w:rsidRPr="00225F00">
        <w:rPr>
          <w:highlight w:val="yellow"/>
          <w:lang w:val="en-US"/>
        </w:rPr>
        <w:t>&gt;&gt;&gt;&gt;&gt;&gt;&gt;&gt;&gt;&gt;&gt;&gt; Start text proposal &gt;&gt;&gt;&gt;&gt;&gt;&gt;&gt;&gt;&gt;&gt;&gt;</w:t>
      </w:r>
    </w:p>
    <w:p w14:paraId="230BA3EA" w14:textId="77777777" w:rsidR="00EB39AA" w:rsidRPr="00225F00" w:rsidRDefault="00EB39AA" w:rsidP="00EB39AA">
      <w:pPr>
        <w:rPr>
          <w:color w:val="000000"/>
          <w:lang w:val="en-US"/>
        </w:rPr>
      </w:pPr>
      <w:r w:rsidRPr="00225F00">
        <w:rPr>
          <w:color w:val="000000"/>
          <w:lang w:val="en-US"/>
        </w:rPr>
        <w:t xml:space="preserve">When transform precoding is not enabled and if a UE is configured with the higher layer parameter </w:t>
      </w:r>
      <w:r w:rsidRPr="00225F00">
        <w:rPr>
          <w:i/>
          <w:color w:val="000000"/>
          <w:lang w:val="en-US"/>
        </w:rPr>
        <w:t>UL-PTRS-present</w:t>
      </w:r>
      <w:r w:rsidRPr="00225F00">
        <w:rPr>
          <w:color w:val="000000"/>
          <w:lang w:val="en-US"/>
        </w:rPr>
        <w:t xml:space="preserve"> set to ‘ON’, </w:t>
      </w:r>
    </w:p>
    <w:p w14:paraId="109C08F9" w14:textId="77777777" w:rsidR="00EB39AA" w:rsidRPr="00225F00" w:rsidRDefault="00EB39AA" w:rsidP="00EB39AA">
      <w:pPr>
        <w:pStyle w:val="B1"/>
        <w:rPr>
          <w:lang w:val="en-US"/>
        </w:rPr>
      </w:pPr>
      <w:r w:rsidRPr="0048482F">
        <w:rPr>
          <w:rFonts w:eastAsia="MS Mincho"/>
          <w:iCs/>
          <w:lang w:val="en-US" w:eastAsia="ja-JP"/>
        </w:rPr>
        <w:t>-</w:t>
      </w:r>
      <w:r w:rsidRPr="0048482F">
        <w:rPr>
          <w:rFonts w:eastAsia="MS Mincho"/>
          <w:iCs/>
          <w:lang w:val="en-US" w:eastAsia="ja-JP"/>
        </w:rPr>
        <w:tab/>
      </w:r>
      <w:r w:rsidRPr="00225F00">
        <w:rPr>
          <w:lang w:val="en-US"/>
        </w:rPr>
        <w:t xml:space="preserve">if the additional higher layer parameters </w:t>
      </w:r>
      <w:r w:rsidRPr="00225F00">
        <w:rPr>
          <w:i/>
          <w:lang w:val="en-US"/>
        </w:rPr>
        <w:t>UL-PTRS-time-density</w:t>
      </w:r>
      <w:r w:rsidRPr="00225F00">
        <w:rPr>
          <w:lang w:val="en-US"/>
        </w:rPr>
        <w:t xml:space="preserve"> and </w:t>
      </w:r>
      <w:r w:rsidRPr="00225F00">
        <w:rPr>
          <w:i/>
          <w:lang w:val="en-US"/>
        </w:rPr>
        <w:t>UL-PTRS-frequency-density</w:t>
      </w:r>
      <w:r w:rsidRPr="00225F00">
        <w:rPr>
          <w:lang w:val="en-US"/>
        </w:rPr>
        <w:t xml:space="preserve"> are configured, the UE shall assume the PT-RS antenna ports’ presence and pattern are a function of the corresponding scheduled MCS and scheduled bandwidth in a corresponding bandwidth part as shown in Table 6.2.3-1 and Table 6.2.3-2, </w:t>
      </w:r>
    </w:p>
    <w:p w14:paraId="4D10FE71" w14:textId="77777777" w:rsidR="00EB39AA" w:rsidRPr="00225F00" w:rsidRDefault="00EB39AA" w:rsidP="00EB39AA">
      <w:pPr>
        <w:pStyle w:val="B1"/>
        <w:rPr>
          <w:lang w:val="en-US"/>
        </w:rPr>
      </w:pPr>
      <w:r w:rsidRPr="0048482F">
        <w:rPr>
          <w:rFonts w:eastAsia="MS Mincho"/>
          <w:iCs/>
          <w:lang w:val="en-US" w:eastAsia="ja-JP"/>
        </w:rPr>
        <w:t>-</w:t>
      </w:r>
      <w:r w:rsidRPr="0048482F">
        <w:rPr>
          <w:rFonts w:eastAsia="MS Mincho"/>
          <w:iCs/>
          <w:lang w:val="en-US" w:eastAsia="ja-JP"/>
        </w:rPr>
        <w:tab/>
      </w:r>
      <w:r w:rsidRPr="00225F00">
        <w:rPr>
          <w:strike/>
          <w:color w:val="FF0000"/>
          <w:lang w:val="en-US"/>
        </w:rPr>
        <w:t xml:space="preserve">otherwise the UE may assume that PT-RS is not present when scheduled MCS is smaller than 0 or the number of scheduled RBs is smaller than 1, and PT-RS is present with </w:t>
      </w:r>
      <w:r w:rsidRPr="00225F00">
        <w:rPr>
          <w:i/>
          <w:strike/>
          <w:color w:val="FF0000"/>
          <w:lang w:val="en-US"/>
        </w:rPr>
        <w:t>L</w:t>
      </w:r>
      <w:r w:rsidRPr="00225F00">
        <w:rPr>
          <w:i/>
          <w:strike/>
          <w:color w:val="FF0000"/>
          <w:vertAlign w:val="subscript"/>
          <w:lang w:val="en-US"/>
        </w:rPr>
        <w:t>PTRS</w:t>
      </w:r>
      <w:r w:rsidRPr="00225F00">
        <w:rPr>
          <w:i/>
          <w:strike/>
          <w:color w:val="FF0000"/>
          <w:lang w:val="en-US"/>
        </w:rPr>
        <w:t xml:space="preserve"> = 1</w:t>
      </w:r>
      <w:r w:rsidRPr="00225F00">
        <w:rPr>
          <w:strike/>
          <w:color w:val="FF0000"/>
          <w:lang w:val="en-US"/>
        </w:rPr>
        <w:t xml:space="preserve"> and </w:t>
      </w:r>
      <w:r w:rsidRPr="00225F00">
        <w:rPr>
          <w:i/>
          <w:strike/>
          <w:color w:val="FF0000"/>
          <w:lang w:val="en-US"/>
        </w:rPr>
        <w:t>K</w:t>
      </w:r>
      <w:r w:rsidRPr="00225F00">
        <w:rPr>
          <w:i/>
          <w:strike/>
          <w:color w:val="FF0000"/>
          <w:vertAlign w:val="subscript"/>
          <w:lang w:val="en-US"/>
        </w:rPr>
        <w:t xml:space="preserve">PTRS </w:t>
      </w:r>
      <w:r w:rsidRPr="00225F00">
        <w:rPr>
          <w:i/>
          <w:strike/>
          <w:color w:val="FF0000"/>
          <w:lang w:val="en-US"/>
        </w:rPr>
        <w:t>= 2</w:t>
      </w:r>
      <w:r w:rsidRPr="00225F00">
        <w:rPr>
          <w:strike/>
          <w:color w:val="FF0000"/>
          <w:lang w:val="en-US"/>
        </w:rPr>
        <w:t xml:space="preserve"> for all other configurations.</w:t>
      </w:r>
    </w:p>
    <w:p w14:paraId="1FFE018E" w14:textId="55DFA73E" w:rsidR="00EB39AA" w:rsidRPr="00225F00" w:rsidRDefault="00EB39AA" w:rsidP="00EB39AA">
      <w:pPr>
        <w:pStyle w:val="B1"/>
        <w:rPr>
          <w:lang w:val="en-US"/>
        </w:rPr>
      </w:pPr>
      <w:r w:rsidRPr="00225F00">
        <w:rPr>
          <w:lang w:val="en-US"/>
        </w:rPr>
        <w:t xml:space="preserve">-  </w:t>
      </w:r>
      <w:r w:rsidR="009E581A" w:rsidRPr="00225F00">
        <w:rPr>
          <w:color w:val="FF0000"/>
          <w:lang w:val="en-US"/>
        </w:rPr>
        <w:t xml:space="preserve">if the additional higher layer parameters </w:t>
      </w:r>
      <w:r w:rsidR="009E581A" w:rsidRPr="00225F00">
        <w:rPr>
          <w:i/>
          <w:color w:val="FF0000"/>
          <w:lang w:val="en-US"/>
        </w:rPr>
        <w:t>UL-PTRS-time-density</w:t>
      </w:r>
      <w:r w:rsidR="009E581A" w:rsidRPr="00225F00">
        <w:rPr>
          <w:color w:val="FF0000"/>
          <w:lang w:val="en-US"/>
        </w:rPr>
        <w:t xml:space="preserve"> and </w:t>
      </w:r>
      <w:r w:rsidR="009E581A" w:rsidRPr="00225F00">
        <w:rPr>
          <w:i/>
          <w:color w:val="FF0000"/>
          <w:lang w:val="en-US"/>
        </w:rPr>
        <w:t>UL-PTRS-frequency-density</w:t>
      </w:r>
      <w:r w:rsidR="009E581A" w:rsidRPr="00225F00">
        <w:rPr>
          <w:color w:val="FF0000"/>
          <w:lang w:val="en-US"/>
        </w:rPr>
        <w:t xml:space="preserve"> are not configured, the</w:t>
      </w:r>
      <w:r w:rsidRPr="00225F00">
        <w:rPr>
          <w:color w:val="FF0000"/>
          <w:lang w:val="en-US"/>
        </w:rPr>
        <w:t xml:space="preserve"> UE shall assume PT-RS is present with </w:t>
      </w:r>
      <w:r w:rsidRPr="00225F00">
        <w:rPr>
          <w:i/>
          <w:color w:val="FF0000"/>
          <w:lang w:val="en-US"/>
        </w:rPr>
        <w:t>L</w:t>
      </w:r>
      <w:r w:rsidRPr="00225F00">
        <w:rPr>
          <w:i/>
          <w:color w:val="FF0000"/>
          <w:vertAlign w:val="subscript"/>
          <w:lang w:val="en-US"/>
        </w:rPr>
        <w:t>PTRS</w:t>
      </w:r>
      <w:r w:rsidRPr="00225F00">
        <w:rPr>
          <w:i/>
          <w:color w:val="FF0000"/>
          <w:lang w:val="en-US"/>
        </w:rPr>
        <w:t xml:space="preserve"> = 1</w:t>
      </w:r>
      <w:r w:rsidRPr="00225F00">
        <w:rPr>
          <w:color w:val="FF0000"/>
          <w:lang w:val="en-US"/>
        </w:rPr>
        <w:t xml:space="preserve"> and </w:t>
      </w:r>
      <w:r w:rsidRPr="00225F00">
        <w:rPr>
          <w:i/>
          <w:color w:val="FF0000"/>
          <w:lang w:val="en-US"/>
        </w:rPr>
        <w:t>K</w:t>
      </w:r>
      <w:r w:rsidRPr="00225F00">
        <w:rPr>
          <w:i/>
          <w:color w:val="FF0000"/>
          <w:vertAlign w:val="subscript"/>
          <w:lang w:val="en-US"/>
        </w:rPr>
        <w:t xml:space="preserve">PTRS </w:t>
      </w:r>
      <w:r w:rsidRPr="00225F00">
        <w:rPr>
          <w:i/>
          <w:color w:val="FF0000"/>
          <w:lang w:val="en-US"/>
        </w:rPr>
        <w:t>= 2</w:t>
      </w:r>
    </w:p>
    <w:p w14:paraId="417C65A1" w14:textId="111C3996" w:rsidR="00EB39AA" w:rsidRDefault="00EB39AA" w:rsidP="007320B8">
      <w:r w:rsidRPr="00354010">
        <w:rPr>
          <w:highlight w:val="yellow"/>
        </w:rPr>
        <w:t>&gt;&gt;&gt;&gt;&gt;&gt;&gt;&gt;&gt;&gt;&gt;&gt; End text proposal &gt;&gt;&gt;&gt;&gt;&gt;&gt;&gt;&gt;&gt;&gt;&gt;</w:t>
      </w:r>
    </w:p>
    <w:p w14:paraId="02D9DEED" w14:textId="2F1DD79A" w:rsidR="00072530" w:rsidRDefault="00072530" w:rsidP="00E2584F">
      <w:pPr>
        <w:pStyle w:val="Heading2"/>
      </w:pPr>
      <w:r>
        <w:t xml:space="preserve">PTRS resource mapping </w:t>
      </w:r>
      <w:r w:rsidR="0074459E">
        <w:t xml:space="preserve">in RBs containing </w:t>
      </w:r>
      <w:r>
        <w:t>SS</w:t>
      </w:r>
      <w:r w:rsidR="0074459E">
        <w:t>/PBCH</w:t>
      </w:r>
    </w:p>
    <w:p w14:paraId="1DD5C18C" w14:textId="37F5BBD5" w:rsidR="0036056F" w:rsidRPr="00225F00" w:rsidRDefault="0036056F" w:rsidP="00072530">
      <w:pPr>
        <w:pStyle w:val="B1"/>
        <w:ind w:left="0" w:firstLine="0"/>
        <w:rPr>
          <w:lang w:val="en-US"/>
        </w:rPr>
      </w:pPr>
      <w:r w:rsidRPr="00225F00">
        <w:rPr>
          <w:lang w:val="en-US"/>
        </w:rPr>
        <w:t>This modification is related to the case when PDSCH is scheduled in RBs containing SS/PBCH block.</w:t>
      </w:r>
    </w:p>
    <w:p w14:paraId="7488324A" w14:textId="77777777" w:rsidR="0036056F" w:rsidRPr="00225F00" w:rsidRDefault="00072530" w:rsidP="00072530">
      <w:pPr>
        <w:pStyle w:val="B1"/>
        <w:ind w:left="0" w:firstLine="0"/>
        <w:rPr>
          <w:lang w:val="en-US"/>
        </w:rPr>
      </w:pPr>
      <w:r w:rsidRPr="00225F00">
        <w:rPr>
          <w:lang w:val="en-US"/>
        </w:rPr>
        <w:t>In TS38.211,</w:t>
      </w:r>
      <w:r w:rsidR="0036056F" w:rsidRPr="00225F00">
        <w:rPr>
          <w:lang w:val="en-US"/>
        </w:rPr>
        <w:t xml:space="preserve"> the OFDM symbols containing PT-RS is described as:</w:t>
      </w:r>
    </w:p>
    <w:p w14:paraId="7024F853" w14:textId="4E5380FC" w:rsidR="00072530" w:rsidRPr="00225F00" w:rsidRDefault="00072530" w:rsidP="00072530">
      <w:pPr>
        <w:pStyle w:val="B1"/>
        <w:ind w:left="0" w:firstLine="0"/>
        <w:rPr>
          <w:color w:val="4F81BD" w:themeColor="accent1"/>
          <w:lang w:val="en-US"/>
        </w:rPr>
      </w:pPr>
      <w:r w:rsidRPr="00225F00">
        <w:rPr>
          <w:lang w:val="en-US"/>
        </w:rPr>
        <w:t xml:space="preserve"> </w:t>
      </w:r>
      <w:r w:rsidRPr="00225F00">
        <w:rPr>
          <w:color w:val="4F81BD" w:themeColor="accent1"/>
          <w:lang w:val="en-US"/>
        </w:rPr>
        <w:t xml:space="preserve">the set of time indices </w:t>
      </w:r>
      <w:r w:rsidRPr="00072530">
        <w:rPr>
          <w:color w:val="4F81BD" w:themeColor="accent1"/>
          <w:position w:val="-6"/>
        </w:rPr>
        <w:object w:dxaOrig="139" w:dyaOrig="260" w14:anchorId="6D8643E6">
          <v:shape id="_x0000_i1040" type="#_x0000_t75" style="width:6.75pt;height:13.5pt" o:ole="">
            <v:imagedata r:id="rId27" o:title=""/>
          </v:shape>
          <o:OLEObject Type="Embed" ProgID="Equation.3" ShapeID="_x0000_i1040" DrawAspect="Content" ObjectID="_1577267990" r:id="rId28"/>
        </w:object>
      </w:r>
      <w:r w:rsidRPr="00225F00">
        <w:rPr>
          <w:color w:val="4F81BD" w:themeColor="accent1"/>
          <w:lang w:val="en-US"/>
        </w:rPr>
        <w:t xml:space="preserve"> defined relative to the start of the PDSCH allocation is defined by</w:t>
      </w:r>
    </w:p>
    <w:p w14:paraId="555770E7" w14:textId="77777777" w:rsidR="00072530" w:rsidRPr="00225F00" w:rsidRDefault="00072530" w:rsidP="00072530">
      <w:pPr>
        <w:pStyle w:val="B1"/>
        <w:rPr>
          <w:color w:val="4F81BD" w:themeColor="accent1"/>
          <w:lang w:val="en-US"/>
        </w:rPr>
      </w:pPr>
      <w:r w:rsidRPr="00225F00">
        <w:rPr>
          <w:color w:val="4F81BD" w:themeColor="accent1"/>
          <w:lang w:val="en-US"/>
        </w:rPr>
        <w:t>1.</w:t>
      </w:r>
      <w:r w:rsidRPr="00225F00">
        <w:rPr>
          <w:color w:val="4F81BD" w:themeColor="accent1"/>
          <w:lang w:val="en-US"/>
        </w:rPr>
        <w:tab/>
        <w:t xml:space="preserve">set </w:t>
      </w:r>
      <w:r w:rsidRPr="00072530">
        <w:rPr>
          <w:color w:val="4F81BD" w:themeColor="accent1"/>
          <w:position w:val="-6"/>
        </w:rPr>
        <w:object w:dxaOrig="440" w:dyaOrig="240" w14:anchorId="52E7BD00">
          <v:shape id="_x0000_i1041" type="#_x0000_t75" style="width:21.75pt;height:12pt" o:ole="">
            <v:imagedata r:id="rId29" o:title=""/>
          </v:shape>
          <o:OLEObject Type="Embed" ProgID="Equation.3" ShapeID="_x0000_i1041" DrawAspect="Content" ObjectID="_1577267991" r:id="rId30"/>
        </w:object>
      </w:r>
      <w:r w:rsidRPr="00225F00">
        <w:rPr>
          <w:color w:val="4F81BD" w:themeColor="accent1"/>
          <w:lang w:val="en-US"/>
        </w:rPr>
        <w:t xml:space="preserve"> and </w:t>
      </w:r>
      <w:r w:rsidRPr="00072530">
        <w:rPr>
          <w:color w:val="4F81BD" w:themeColor="accent1"/>
          <w:position w:val="-10"/>
        </w:rPr>
        <w:object w:dxaOrig="639" w:dyaOrig="300" w14:anchorId="1F4A78F3">
          <v:shape id="_x0000_i1042" type="#_x0000_t75" style="width:31.5pt;height:15pt" o:ole="">
            <v:imagedata r:id="rId31" o:title=""/>
          </v:shape>
          <o:OLEObject Type="Embed" ProgID="Equation.3" ShapeID="_x0000_i1042" DrawAspect="Content" ObjectID="_1577267992" r:id="rId32"/>
        </w:object>
      </w:r>
    </w:p>
    <w:p w14:paraId="1693255D" w14:textId="77777777" w:rsidR="00072530" w:rsidRPr="00225F00" w:rsidRDefault="00072530" w:rsidP="00072530">
      <w:pPr>
        <w:pStyle w:val="B1"/>
        <w:rPr>
          <w:color w:val="4F81BD" w:themeColor="accent1"/>
          <w:lang w:val="en-US"/>
        </w:rPr>
      </w:pPr>
      <w:r w:rsidRPr="00225F00">
        <w:rPr>
          <w:color w:val="4F81BD" w:themeColor="accent1"/>
          <w:lang w:val="en-US"/>
        </w:rPr>
        <w:t>2.</w:t>
      </w:r>
      <w:r w:rsidRPr="00225F00">
        <w:rPr>
          <w:color w:val="4F81BD" w:themeColor="accent1"/>
          <w:lang w:val="en-US"/>
        </w:rPr>
        <w:tab/>
        <w:t xml:space="preserve">if </w:t>
      </w:r>
      <w:r w:rsidRPr="00072530">
        <w:rPr>
          <w:color w:val="4F81BD" w:themeColor="accent1"/>
          <w:position w:val="-10"/>
        </w:rPr>
        <w:object w:dxaOrig="1020" w:dyaOrig="300" w14:anchorId="070ED4DA">
          <v:shape id="_x0000_i1043" type="#_x0000_t75" style="width:51pt;height:15pt" o:ole="">
            <v:imagedata r:id="rId33" o:title=""/>
          </v:shape>
          <o:OLEObject Type="Embed" ProgID="Equation.3" ShapeID="_x0000_i1043" DrawAspect="Content" ObjectID="_1577267993" r:id="rId34"/>
        </w:object>
      </w:r>
      <w:r w:rsidRPr="00225F00">
        <w:rPr>
          <w:color w:val="4F81BD" w:themeColor="accent1"/>
          <w:lang w:val="en-US"/>
        </w:rPr>
        <w:t xml:space="preserve"> overlaps with a symbol used for DM-RS according to clause 7.4.1.1.2</w:t>
      </w:r>
    </w:p>
    <w:p w14:paraId="260D134A" w14:textId="77777777" w:rsidR="00072530" w:rsidRPr="00225F00" w:rsidRDefault="00072530" w:rsidP="00072530">
      <w:pPr>
        <w:pStyle w:val="B2"/>
        <w:rPr>
          <w:color w:val="4F81BD" w:themeColor="accent1"/>
          <w:lang w:val="en-US"/>
        </w:rPr>
      </w:pPr>
      <w:r w:rsidRPr="00225F00">
        <w:rPr>
          <w:color w:val="4F81BD" w:themeColor="accent1"/>
          <w:lang w:val="en-US"/>
        </w:rPr>
        <w:t>-</w:t>
      </w:r>
      <w:r w:rsidRPr="00225F00">
        <w:rPr>
          <w:color w:val="4F81BD" w:themeColor="accent1"/>
          <w:lang w:val="en-US"/>
        </w:rPr>
        <w:tab/>
        <w:t xml:space="preserve">set </w:t>
      </w:r>
      <w:r w:rsidRPr="00072530">
        <w:rPr>
          <w:color w:val="4F81BD" w:themeColor="accent1"/>
          <w:position w:val="-6"/>
        </w:rPr>
        <w:object w:dxaOrig="400" w:dyaOrig="240" w14:anchorId="5F08691D">
          <v:shape id="_x0000_i1044" type="#_x0000_t75" style="width:20.25pt;height:12pt" o:ole="">
            <v:imagedata r:id="rId35" o:title=""/>
          </v:shape>
          <o:OLEObject Type="Embed" ProgID="Equation.3" ShapeID="_x0000_i1044" DrawAspect="Content" ObjectID="_1577267994" r:id="rId36"/>
        </w:object>
      </w:r>
    </w:p>
    <w:p w14:paraId="5EA9C1B1" w14:textId="77777777" w:rsidR="00072530" w:rsidRPr="00225F00" w:rsidRDefault="00072530" w:rsidP="00072530">
      <w:pPr>
        <w:pStyle w:val="B2"/>
        <w:rPr>
          <w:color w:val="4F81BD" w:themeColor="accent1"/>
          <w:lang w:val="en-US"/>
        </w:rPr>
      </w:pPr>
      <w:r w:rsidRPr="00225F00">
        <w:rPr>
          <w:color w:val="4F81BD" w:themeColor="accent1"/>
          <w:lang w:val="en-US"/>
        </w:rPr>
        <w:t>-</w:t>
      </w:r>
      <w:r w:rsidRPr="00225F00">
        <w:rPr>
          <w:color w:val="4F81BD" w:themeColor="accent1"/>
          <w:lang w:val="en-US"/>
        </w:rPr>
        <w:tab/>
        <w:t xml:space="preserve">set </w:t>
      </w:r>
      <w:r w:rsidRPr="00072530">
        <w:rPr>
          <w:color w:val="4F81BD" w:themeColor="accent1"/>
          <w:position w:val="-10"/>
        </w:rPr>
        <w:object w:dxaOrig="320" w:dyaOrig="300" w14:anchorId="60B56708">
          <v:shape id="_x0000_i1045" type="#_x0000_t75" style="width:16.5pt;height:15pt" o:ole="">
            <v:imagedata r:id="rId37" o:title=""/>
          </v:shape>
          <o:OLEObject Type="Embed" ProgID="Equation.3" ShapeID="_x0000_i1045" DrawAspect="Content" ObjectID="_1577267995" r:id="rId38"/>
        </w:object>
      </w:r>
      <w:r w:rsidRPr="00225F00">
        <w:rPr>
          <w:color w:val="4F81BD" w:themeColor="accent1"/>
          <w:lang w:val="en-US"/>
        </w:rPr>
        <w:t xml:space="preserve"> to the number of the last DM-RS symbol in a sequence of time-contiguous DM-RS occasions</w:t>
      </w:r>
    </w:p>
    <w:p w14:paraId="31788BE7" w14:textId="77777777" w:rsidR="00072530" w:rsidRPr="00225F00" w:rsidRDefault="00072530" w:rsidP="00072530">
      <w:pPr>
        <w:pStyle w:val="B1"/>
        <w:rPr>
          <w:color w:val="4F81BD" w:themeColor="accent1"/>
          <w:lang w:val="en-US"/>
        </w:rPr>
      </w:pPr>
      <w:r w:rsidRPr="00225F00">
        <w:rPr>
          <w:color w:val="4F81BD" w:themeColor="accent1"/>
          <w:lang w:val="en-US"/>
        </w:rPr>
        <w:t>3.</w:t>
      </w:r>
      <w:r w:rsidRPr="00225F00">
        <w:rPr>
          <w:color w:val="4F81BD" w:themeColor="accent1"/>
          <w:lang w:val="en-US"/>
        </w:rPr>
        <w:tab/>
        <w:t xml:space="preserve">add </w:t>
      </w:r>
      <w:r w:rsidRPr="00072530">
        <w:rPr>
          <w:color w:val="4F81BD" w:themeColor="accent1"/>
          <w:position w:val="-10"/>
        </w:rPr>
        <w:object w:dxaOrig="1020" w:dyaOrig="300" w14:anchorId="2A3E9485">
          <v:shape id="_x0000_i1046" type="#_x0000_t75" style="width:51pt;height:15pt" o:ole="">
            <v:imagedata r:id="rId33" o:title=""/>
          </v:shape>
          <o:OLEObject Type="Embed" ProgID="Equation.3" ShapeID="_x0000_i1046" DrawAspect="Content" ObjectID="_1577267996" r:id="rId39"/>
        </w:object>
      </w:r>
      <w:r w:rsidRPr="00225F00">
        <w:rPr>
          <w:color w:val="4F81BD" w:themeColor="accent1"/>
          <w:lang w:val="en-US"/>
        </w:rPr>
        <w:t xml:space="preserve"> to the set of time indices for PT-RS</w:t>
      </w:r>
    </w:p>
    <w:p w14:paraId="789BE645" w14:textId="77777777" w:rsidR="00072530" w:rsidRPr="00225F00" w:rsidRDefault="00072530" w:rsidP="00072530">
      <w:pPr>
        <w:pStyle w:val="B1"/>
        <w:rPr>
          <w:color w:val="4F81BD" w:themeColor="accent1"/>
          <w:lang w:val="en-US"/>
        </w:rPr>
      </w:pPr>
      <w:r w:rsidRPr="00225F00">
        <w:rPr>
          <w:color w:val="4F81BD" w:themeColor="accent1"/>
          <w:lang w:val="en-US"/>
        </w:rPr>
        <w:t>4.</w:t>
      </w:r>
      <w:r w:rsidRPr="00225F00">
        <w:rPr>
          <w:color w:val="4F81BD" w:themeColor="accent1"/>
          <w:lang w:val="en-US"/>
        </w:rPr>
        <w:tab/>
        <w:t xml:space="preserve">increment </w:t>
      </w:r>
      <w:r w:rsidRPr="00072530">
        <w:rPr>
          <w:color w:val="4F81BD" w:themeColor="accent1"/>
          <w:position w:val="-6"/>
        </w:rPr>
        <w:object w:dxaOrig="139" w:dyaOrig="240" w14:anchorId="3DD47A66">
          <v:shape id="_x0000_i1047" type="#_x0000_t75" style="width:6.75pt;height:12pt" o:ole="">
            <v:imagedata r:id="rId40" o:title=""/>
          </v:shape>
          <o:OLEObject Type="Embed" ProgID="Equation.3" ShapeID="_x0000_i1047" DrawAspect="Content" ObjectID="_1577267997" r:id="rId41"/>
        </w:object>
      </w:r>
      <w:r w:rsidRPr="00225F00">
        <w:rPr>
          <w:color w:val="4F81BD" w:themeColor="accent1"/>
          <w:lang w:val="en-US"/>
        </w:rPr>
        <w:t xml:space="preserve"> by one</w:t>
      </w:r>
    </w:p>
    <w:p w14:paraId="0FDDDE9A" w14:textId="77777777" w:rsidR="00072530" w:rsidRPr="00225F00" w:rsidRDefault="00072530" w:rsidP="00072530">
      <w:pPr>
        <w:pStyle w:val="B1"/>
        <w:rPr>
          <w:color w:val="4F81BD" w:themeColor="accent1"/>
          <w:lang w:val="en-US"/>
        </w:rPr>
      </w:pPr>
      <w:r w:rsidRPr="00225F00">
        <w:rPr>
          <w:color w:val="4F81BD" w:themeColor="accent1"/>
          <w:lang w:val="en-US"/>
        </w:rPr>
        <w:t>5.</w:t>
      </w:r>
      <w:r w:rsidRPr="00225F00">
        <w:rPr>
          <w:color w:val="4F81BD" w:themeColor="accent1"/>
          <w:lang w:val="en-US"/>
        </w:rPr>
        <w:tab/>
        <w:t xml:space="preserve">repeat from step 2 above as long as </w:t>
      </w:r>
      <w:r w:rsidRPr="00072530">
        <w:rPr>
          <w:color w:val="4F81BD" w:themeColor="accent1"/>
          <w:position w:val="-10"/>
        </w:rPr>
        <w:object w:dxaOrig="1020" w:dyaOrig="300" w14:anchorId="1B686ADB">
          <v:shape id="_x0000_i1048" type="#_x0000_t75" style="width:51pt;height:15pt" o:ole="">
            <v:imagedata r:id="rId33" o:title=""/>
          </v:shape>
          <o:OLEObject Type="Embed" ProgID="Equation.3" ShapeID="_x0000_i1048" DrawAspect="Content" ObjectID="_1577267998" r:id="rId42"/>
        </w:object>
      </w:r>
      <w:r w:rsidRPr="00225F00">
        <w:rPr>
          <w:color w:val="4F81BD" w:themeColor="accent1"/>
          <w:lang w:val="en-US"/>
        </w:rPr>
        <w:t xml:space="preserve"> is inside the PDSCH allocation</w:t>
      </w:r>
    </w:p>
    <w:p w14:paraId="4DB18566" w14:textId="77777777" w:rsidR="00072530" w:rsidRPr="00225F00" w:rsidRDefault="00072530" w:rsidP="00072530">
      <w:pPr>
        <w:pStyle w:val="B1"/>
        <w:ind w:left="0" w:firstLine="0"/>
        <w:rPr>
          <w:color w:val="4F81BD" w:themeColor="accent1"/>
          <w:lang w:val="en-US"/>
        </w:rPr>
      </w:pPr>
      <w:r w:rsidRPr="00225F00">
        <w:rPr>
          <w:color w:val="4F81BD" w:themeColor="accent1"/>
          <w:lang w:val="en-US"/>
        </w:rPr>
        <w:t xml:space="preserve">where </w:t>
      </w:r>
      <w:r w:rsidRPr="00072530">
        <w:rPr>
          <w:color w:val="4F81BD" w:themeColor="accent1"/>
          <w:position w:val="-10"/>
        </w:rPr>
        <w:object w:dxaOrig="1300" w:dyaOrig="300" w14:anchorId="0FD81832">
          <v:shape id="_x0000_i1049" type="#_x0000_t75" style="width:65.25pt;height:15pt" o:ole="">
            <v:imagedata r:id="rId43" o:title=""/>
          </v:shape>
          <o:OLEObject Type="Embed" ProgID="Equation.3" ShapeID="_x0000_i1049" DrawAspect="Content" ObjectID="_1577267999" r:id="rId44"/>
        </w:object>
      </w:r>
      <w:r w:rsidRPr="00225F00">
        <w:rPr>
          <w:color w:val="4F81BD" w:themeColor="accent1"/>
          <w:lang w:val="en-US"/>
        </w:rPr>
        <w:t>.</w:t>
      </w:r>
    </w:p>
    <w:p w14:paraId="42397047" w14:textId="26E5021E" w:rsidR="00072530" w:rsidRDefault="00072530" w:rsidP="00072530">
      <w:r w:rsidRPr="00225F00">
        <w:rPr>
          <w:lang w:val="en-US"/>
        </w:rPr>
        <w:t xml:space="preserve">However, </w:t>
      </w:r>
      <w:r w:rsidR="00686B2C" w:rsidRPr="00225F00">
        <w:rPr>
          <w:lang w:val="en-US"/>
        </w:rPr>
        <w:t xml:space="preserve">PDSCH and thus </w:t>
      </w:r>
      <w:r w:rsidRPr="00225F00">
        <w:rPr>
          <w:lang w:val="en-US"/>
        </w:rPr>
        <w:t xml:space="preserve">PTRS could potentially overlap with </w:t>
      </w:r>
      <w:r w:rsidR="0074459E" w:rsidRPr="00225F00">
        <w:rPr>
          <w:lang w:val="en-US"/>
        </w:rPr>
        <w:t xml:space="preserve">an </w:t>
      </w:r>
      <w:r w:rsidRPr="00225F00">
        <w:rPr>
          <w:lang w:val="en-US"/>
        </w:rPr>
        <w:t>SS</w:t>
      </w:r>
      <w:r w:rsidR="0074459E" w:rsidRPr="00225F00">
        <w:rPr>
          <w:lang w:val="en-US"/>
        </w:rPr>
        <w:t>/P</w:t>
      </w:r>
      <w:r w:rsidRPr="00225F00">
        <w:rPr>
          <w:lang w:val="en-US"/>
        </w:rPr>
        <w:t>B</w:t>
      </w:r>
      <w:r w:rsidR="0074459E" w:rsidRPr="00225F00">
        <w:rPr>
          <w:lang w:val="en-US"/>
        </w:rPr>
        <w:t>CH block</w:t>
      </w:r>
      <w:r w:rsidRPr="00225F00">
        <w:rPr>
          <w:lang w:val="en-US"/>
        </w:rPr>
        <w:t xml:space="preserve"> in a slot. Therefore, we propose the PTRS resource mapping should avoid the resource elements used by </w:t>
      </w:r>
      <w:r w:rsidR="0074459E" w:rsidRPr="00225F00">
        <w:rPr>
          <w:lang w:val="en-US"/>
        </w:rPr>
        <w:t>the SS/PBCH block</w:t>
      </w:r>
      <w:r w:rsidRPr="00225F00">
        <w:rPr>
          <w:lang w:val="en-US"/>
        </w:rPr>
        <w:t xml:space="preserve">. </w:t>
      </w:r>
      <w:r>
        <w:t xml:space="preserve">Therefore, we propose to make the following changes. </w:t>
      </w:r>
    </w:p>
    <w:p w14:paraId="2F1D7137" w14:textId="3A8F0434" w:rsidR="00072530" w:rsidRPr="00225F00" w:rsidRDefault="00072530" w:rsidP="00072530">
      <w:pPr>
        <w:pStyle w:val="Proposal"/>
        <w:rPr>
          <w:lang w:val="en-US"/>
        </w:rPr>
      </w:pPr>
      <w:r w:rsidRPr="00225F00">
        <w:rPr>
          <w:lang w:val="en-US"/>
        </w:rPr>
        <w:lastRenderedPageBreak/>
        <w:t>Revise the section 7.4.1.2.2 for the PTRS resource mapping considering the collision of SS</w:t>
      </w:r>
      <w:r w:rsidR="0074459E" w:rsidRPr="00225F00">
        <w:rPr>
          <w:lang w:val="en-US"/>
        </w:rPr>
        <w:t>/</w:t>
      </w:r>
      <w:r w:rsidRPr="00225F00">
        <w:rPr>
          <w:lang w:val="en-US"/>
        </w:rPr>
        <w:t>PBCH block.</w:t>
      </w:r>
    </w:p>
    <w:p w14:paraId="7892BD67" w14:textId="77777777" w:rsidR="00072530" w:rsidRPr="00225F00" w:rsidRDefault="00072530" w:rsidP="00072530">
      <w:pPr>
        <w:rPr>
          <w:lang w:val="en-US"/>
        </w:rPr>
      </w:pPr>
      <w:r w:rsidRPr="00225F00">
        <w:rPr>
          <w:highlight w:val="yellow"/>
          <w:lang w:val="en-US"/>
        </w:rPr>
        <w:t>&gt;&gt;&gt;&gt;&gt;&gt;&gt;&gt;&gt;&gt;&gt;&gt; Start text proposal &gt;&gt;&gt;&gt;&gt;&gt;&gt;&gt;&gt;&gt;&gt;&gt;</w:t>
      </w:r>
    </w:p>
    <w:p w14:paraId="52F94568" w14:textId="1BA1076C" w:rsidR="00072530" w:rsidRPr="00225F00" w:rsidRDefault="00072530" w:rsidP="00072530">
      <w:pPr>
        <w:pStyle w:val="B1"/>
        <w:rPr>
          <w:color w:val="4F81BD" w:themeColor="accent1"/>
          <w:lang w:val="en-US"/>
        </w:rPr>
      </w:pPr>
      <w:r w:rsidRPr="00225F00">
        <w:rPr>
          <w:color w:val="4F81BD" w:themeColor="accent1"/>
          <w:lang w:val="en-US"/>
        </w:rPr>
        <w:t>2.</w:t>
      </w:r>
      <w:r w:rsidRPr="00225F00">
        <w:rPr>
          <w:color w:val="4F81BD" w:themeColor="accent1"/>
          <w:lang w:val="en-US"/>
        </w:rPr>
        <w:tab/>
        <w:t xml:space="preserve">if </w:t>
      </w:r>
      <w:r w:rsidRPr="00072530">
        <w:rPr>
          <w:color w:val="4F81BD" w:themeColor="accent1"/>
          <w:position w:val="-10"/>
        </w:rPr>
        <w:object w:dxaOrig="1020" w:dyaOrig="300" w14:anchorId="3A5CA29A">
          <v:shape id="_x0000_i1050" type="#_x0000_t75" style="width:51pt;height:15pt" o:ole="">
            <v:imagedata r:id="rId33" o:title=""/>
          </v:shape>
          <o:OLEObject Type="Embed" ProgID="Equation.3" ShapeID="_x0000_i1050" DrawAspect="Content" ObjectID="_1577268000" r:id="rId45"/>
        </w:object>
      </w:r>
      <w:r w:rsidRPr="00225F00">
        <w:rPr>
          <w:color w:val="4F81BD" w:themeColor="accent1"/>
          <w:lang w:val="en-US"/>
        </w:rPr>
        <w:t xml:space="preserve"> overlaps with a symbol used for </w:t>
      </w:r>
      <w:r w:rsidRPr="00225F00">
        <w:rPr>
          <w:color w:val="FF0000"/>
          <w:lang w:val="en-US"/>
        </w:rPr>
        <w:t xml:space="preserve">DM-RS </w:t>
      </w:r>
      <w:r w:rsidR="00CB1945" w:rsidRPr="00225F00">
        <w:rPr>
          <w:color w:val="FF0000"/>
          <w:lang w:val="en-US"/>
        </w:rPr>
        <w:t>and SS</w:t>
      </w:r>
      <w:r w:rsidR="0074459E" w:rsidRPr="00225F00">
        <w:rPr>
          <w:color w:val="FF0000"/>
          <w:lang w:val="en-US"/>
        </w:rPr>
        <w:t>/</w:t>
      </w:r>
      <w:r w:rsidR="00CB1945" w:rsidRPr="00225F00">
        <w:rPr>
          <w:color w:val="FF0000"/>
          <w:lang w:val="en-US"/>
        </w:rPr>
        <w:t xml:space="preserve">PBCH block </w:t>
      </w:r>
      <w:r w:rsidRPr="00225F00">
        <w:rPr>
          <w:color w:val="4F81BD" w:themeColor="accent1"/>
          <w:lang w:val="en-US"/>
        </w:rPr>
        <w:t>according to clause</w:t>
      </w:r>
      <w:r w:rsidR="0074459E" w:rsidRPr="00225F00">
        <w:rPr>
          <w:color w:val="FF0000"/>
          <w:lang w:val="en-US"/>
        </w:rPr>
        <w:t>s</w:t>
      </w:r>
      <w:r w:rsidRPr="00225F00">
        <w:rPr>
          <w:color w:val="4F81BD" w:themeColor="accent1"/>
          <w:lang w:val="en-US"/>
        </w:rPr>
        <w:t xml:space="preserve"> 7.4.1.1.2</w:t>
      </w:r>
      <w:r w:rsidR="00CB1945" w:rsidRPr="00225F00">
        <w:rPr>
          <w:color w:val="4F81BD" w:themeColor="accent1"/>
          <w:lang w:val="en-US"/>
        </w:rPr>
        <w:t xml:space="preserve"> </w:t>
      </w:r>
      <w:r w:rsidR="00CB1945" w:rsidRPr="00225F00">
        <w:rPr>
          <w:color w:val="FF0000"/>
          <w:lang w:val="en-US"/>
        </w:rPr>
        <w:t>and 7.4.3</w:t>
      </w:r>
    </w:p>
    <w:p w14:paraId="3FE876A8" w14:textId="77777777" w:rsidR="00072530" w:rsidRPr="00225F00" w:rsidRDefault="00072530" w:rsidP="00072530">
      <w:pPr>
        <w:pStyle w:val="B2"/>
        <w:rPr>
          <w:color w:val="4F81BD" w:themeColor="accent1"/>
          <w:lang w:val="en-US"/>
        </w:rPr>
      </w:pPr>
      <w:r w:rsidRPr="00225F00">
        <w:rPr>
          <w:color w:val="4F81BD" w:themeColor="accent1"/>
          <w:lang w:val="en-US"/>
        </w:rPr>
        <w:t>-</w:t>
      </w:r>
      <w:r w:rsidRPr="00225F00">
        <w:rPr>
          <w:color w:val="4F81BD" w:themeColor="accent1"/>
          <w:lang w:val="en-US"/>
        </w:rPr>
        <w:tab/>
        <w:t xml:space="preserve">set </w:t>
      </w:r>
      <w:r w:rsidRPr="00072530">
        <w:rPr>
          <w:color w:val="4F81BD" w:themeColor="accent1"/>
          <w:position w:val="-6"/>
        </w:rPr>
        <w:object w:dxaOrig="400" w:dyaOrig="240" w14:anchorId="0ED6C072">
          <v:shape id="_x0000_i1051" type="#_x0000_t75" style="width:20.25pt;height:12pt" o:ole="">
            <v:imagedata r:id="rId35" o:title=""/>
          </v:shape>
          <o:OLEObject Type="Embed" ProgID="Equation.3" ShapeID="_x0000_i1051" DrawAspect="Content" ObjectID="_1577268001" r:id="rId46"/>
        </w:object>
      </w:r>
    </w:p>
    <w:p w14:paraId="468A2D5E" w14:textId="3F263EE7" w:rsidR="00072530" w:rsidRPr="00225F00" w:rsidRDefault="00072530" w:rsidP="00CB1945">
      <w:pPr>
        <w:pStyle w:val="B2"/>
        <w:rPr>
          <w:color w:val="4F81BD" w:themeColor="accent1"/>
          <w:lang w:val="en-US"/>
        </w:rPr>
      </w:pPr>
      <w:r w:rsidRPr="00225F00">
        <w:rPr>
          <w:color w:val="4F81BD" w:themeColor="accent1"/>
          <w:lang w:val="en-US"/>
        </w:rPr>
        <w:t>-</w:t>
      </w:r>
      <w:r w:rsidRPr="00225F00">
        <w:rPr>
          <w:color w:val="4F81BD" w:themeColor="accent1"/>
          <w:lang w:val="en-US"/>
        </w:rPr>
        <w:tab/>
        <w:t xml:space="preserve">set </w:t>
      </w:r>
      <w:r w:rsidRPr="00072530">
        <w:rPr>
          <w:color w:val="4F81BD" w:themeColor="accent1"/>
          <w:position w:val="-10"/>
        </w:rPr>
        <w:object w:dxaOrig="320" w:dyaOrig="300" w14:anchorId="5FA1885D">
          <v:shape id="_x0000_i1052" type="#_x0000_t75" style="width:16.5pt;height:15pt" o:ole="">
            <v:imagedata r:id="rId37" o:title=""/>
          </v:shape>
          <o:OLEObject Type="Embed" ProgID="Equation.3" ShapeID="_x0000_i1052" DrawAspect="Content" ObjectID="_1577268002" r:id="rId47"/>
        </w:object>
      </w:r>
      <w:r w:rsidRPr="00225F00">
        <w:rPr>
          <w:color w:val="4F81BD" w:themeColor="accent1"/>
          <w:lang w:val="en-US"/>
        </w:rPr>
        <w:t xml:space="preserve"> to the number of the last </w:t>
      </w:r>
      <w:r w:rsidRPr="00225F00">
        <w:rPr>
          <w:color w:val="FF0000"/>
          <w:lang w:val="en-US"/>
        </w:rPr>
        <w:t xml:space="preserve">DM-RS </w:t>
      </w:r>
      <w:r w:rsidR="00D75EA7" w:rsidRPr="00225F00">
        <w:rPr>
          <w:color w:val="FF0000"/>
          <w:lang w:val="en-US"/>
        </w:rPr>
        <w:t xml:space="preserve">or SS/PBCH block </w:t>
      </w:r>
      <w:r w:rsidRPr="00225F00">
        <w:rPr>
          <w:color w:val="4F81BD" w:themeColor="accent1"/>
          <w:lang w:val="en-US"/>
        </w:rPr>
        <w:t>symbol in a sequence of time-contiguous DM-RS occasions</w:t>
      </w:r>
    </w:p>
    <w:p w14:paraId="080BA0D6" w14:textId="4DA8AFAF" w:rsidR="00072530" w:rsidRDefault="00072530" w:rsidP="00072530">
      <w:r w:rsidRPr="00354010">
        <w:rPr>
          <w:highlight w:val="yellow"/>
        </w:rPr>
        <w:t>&gt;&gt;&gt;&gt;&gt;&gt;&gt;&gt;&gt;&gt;&gt;&gt; End text proposal &gt;&gt;&gt;&gt;&gt;&gt;&gt;&gt;&gt;&gt;&gt;&gt;</w:t>
      </w:r>
    </w:p>
    <w:p w14:paraId="0F0C1A3A" w14:textId="4F17A40F" w:rsidR="0036056F" w:rsidRPr="00072530" w:rsidRDefault="0036056F" w:rsidP="00072530"/>
    <w:p w14:paraId="5702F155" w14:textId="77EA904E" w:rsidR="003B2549" w:rsidRDefault="00B761E0" w:rsidP="00E2584F">
      <w:pPr>
        <w:pStyle w:val="Heading1"/>
      </w:pPr>
      <w:r>
        <w:t>PTRS for DFT-S-OFDM</w:t>
      </w:r>
    </w:p>
    <w:p w14:paraId="7CAEF05A" w14:textId="2C89FFB4" w:rsidR="00625742" w:rsidRDefault="00625742" w:rsidP="00E2584F">
      <w:pPr>
        <w:pStyle w:val="Heading2"/>
      </w:pPr>
      <w:r>
        <w:t>Threshold in the PTRS density association table</w:t>
      </w:r>
    </w:p>
    <w:p w14:paraId="299A2281" w14:textId="77777777" w:rsidR="00EB4D80" w:rsidRPr="00225F00" w:rsidRDefault="00625742" w:rsidP="00625742">
      <w:pPr>
        <w:rPr>
          <w:lang w:val="en-US"/>
        </w:rPr>
      </w:pPr>
      <w:r w:rsidRPr="00225F00">
        <w:rPr>
          <w:lang w:val="en-US"/>
        </w:rPr>
        <w:t xml:space="preserve">RAN1 agreed that the configuration of chunk-based PTRS must be associated with the scheduled BW as shown in the Table 6.2.3-3 of TS38.214. </w:t>
      </w:r>
      <w:bookmarkStart w:id="1" w:name="_Toc503266417"/>
      <w:bookmarkEnd w:id="1"/>
    </w:p>
    <w:p w14:paraId="316D9627" w14:textId="6B4331B5" w:rsidR="00EB4D80" w:rsidRPr="00225F00" w:rsidRDefault="00EB4D80" w:rsidP="00625742">
      <w:pPr>
        <w:rPr>
          <w:lang w:val="en-US"/>
        </w:rPr>
      </w:pPr>
      <w:r w:rsidRPr="00225F00">
        <w:rPr>
          <w:lang w:val="en-US"/>
        </w:rPr>
        <w:t xml:space="preserve">The specification text </w:t>
      </w:r>
      <w:r w:rsidR="002A4F9F" w:rsidRPr="00225F00">
        <w:rPr>
          <w:lang w:val="en-US"/>
        </w:rPr>
        <w:t xml:space="preserve">in TS 38.214 </w:t>
      </w:r>
      <w:r w:rsidRPr="00225F00">
        <w:rPr>
          <w:lang w:val="en-US"/>
        </w:rPr>
        <w:t>states:</w:t>
      </w:r>
    </w:p>
    <w:p w14:paraId="5086818F" w14:textId="193CD880" w:rsidR="00EB4D80" w:rsidRPr="00225F00" w:rsidRDefault="00EB4D80" w:rsidP="00625742">
      <w:pPr>
        <w:rPr>
          <w:color w:val="4F81BD" w:themeColor="accent1"/>
          <w:lang w:val="en-US"/>
        </w:rPr>
      </w:pPr>
      <w:r w:rsidRPr="00225F00">
        <w:rPr>
          <w:color w:val="4F81BD" w:themeColor="accent1"/>
          <w:lang w:val="en-US"/>
        </w:rPr>
        <w:t xml:space="preserve">When transform precoding is enabled and if a UE is configured with the higher layer parameter </w:t>
      </w:r>
      <w:r w:rsidRPr="00225F00">
        <w:rPr>
          <w:i/>
          <w:color w:val="4F81BD" w:themeColor="accent1"/>
          <w:lang w:val="en-US"/>
        </w:rPr>
        <w:t xml:space="preserve">UL-PTRS-present-transform-precoding </w:t>
      </w:r>
      <w:r w:rsidRPr="00225F00">
        <w:rPr>
          <w:color w:val="4F81BD" w:themeColor="accent1"/>
          <w:lang w:val="en-US"/>
        </w:rPr>
        <w:t xml:space="preserve">and if the higher layer parameters </w:t>
      </w:r>
      <w:r w:rsidRPr="00225F00">
        <w:rPr>
          <w:i/>
          <w:color w:val="4F81BD" w:themeColor="accent1"/>
          <w:lang w:val="en-US"/>
        </w:rPr>
        <w:t>UL-PTRS-time-density-transform-precoding</w:t>
      </w:r>
      <w:r w:rsidRPr="00225F00">
        <w:rPr>
          <w:color w:val="4F81BD" w:themeColor="accent1"/>
          <w:lang w:val="en-US"/>
        </w:rPr>
        <w:t xml:space="preserve"> and </w:t>
      </w:r>
      <w:r w:rsidRPr="00225F00">
        <w:rPr>
          <w:i/>
          <w:color w:val="4F81BD" w:themeColor="accent1"/>
          <w:lang w:val="en-US"/>
        </w:rPr>
        <w:t>UL-PTRS-pre-DFT-density are configured</w:t>
      </w:r>
      <w:r w:rsidRPr="00225F00">
        <w:rPr>
          <w:color w:val="4F81BD" w:themeColor="accent1"/>
          <w:lang w:val="en-US"/>
        </w:rPr>
        <w:t>, the UE shall assume the PT-RS antenna ports’ presence and pattern are a function of the corresponding scheduled bandwidth in a corresponding bandwidth part, as shown in Table 6.2.3-3.</w:t>
      </w:r>
    </w:p>
    <w:p w14:paraId="1DCE9906" w14:textId="6B683007" w:rsidR="00EB4D80" w:rsidRPr="00225F00" w:rsidRDefault="002A4F9F" w:rsidP="00625742">
      <w:pPr>
        <w:rPr>
          <w:lang w:val="en-US"/>
        </w:rPr>
      </w:pPr>
      <w:r w:rsidRPr="00225F00">
        <w:rPr>
          <w:lang w:val="en-US"/>
        </w:rPr>
        <w:t xml:space="preserve">The paragraph gives the condition that all three parameters are configured by RRC while the paragraph lacks information on the behaviour when PTRS is enabled by configuration but no tables are configured. Hence, default densities are lacking from DFT-s-OFDM case.  </w:t>
      </w:r>
    </w:p>
    <w:p w14:paraId="01CAAFC5" w14:textId="357CCEBD" w:rsidR="00625742" w:rsidRDefault="00625742" w:rsidP="00625742">
      <w:pPr>
        <w:rPr>
          <w:lang w:val="en-US"/>
        </w:rPr>
      </w:pPr>
      <w:r w:rsidRPr="00225F00">
        <w:rPr>
          <w:lang w:val="en-US"/>
        </w:rPr>
        <w:t>In</w:t>
      </w:r>
      <w:r w:rsidR="0090575A" w:rsidRPr="00225F00">
        <w:rPr>
          <w:lang w:val="en-US"/>
        </w:rPr>
        <w:t xml:space="preserve"> </w:t>
      </w:r>
      <w:r w:rsidR="0090575A">
        <w:fldChar w:fldCharType="begin"/>
      </w:r>
      <w:r w:rsidR="0090575A" w:rsidRPr="00225F00">
        <w:rPr>
          <w:lang w:val="en-US"/>
        </w:rPr>
        <w:instrText xml:space="preserve"> REF _Ref503433130 \n \h </w:instrText>
      </w:r>
      <w:r w:rsidR="0090575A">
        <w:fldChar w:fldCharType="separate"/>
      </w:r>
      <w:r w:rsidR="0090575A" w:rsidRPr="00225F00">
        <w:rPr>
          <w:lang w:val="en-US"/>
        </w:rPr>
        <w:t>[1]</w:t>
      </w:r>
      <w:r w:rsidR="0090575A">
        <w:fldChar w:fldCharType="end"/>
      </w:r>
      <w:r w:rsidRPr="00225F00">
        <w:rPr>
          <w:lang w:val="en-US"/>
        </w:rPr>
        <w:t xml:space="preserve"> we present evaluations results that show that the best selecti</w:t>
      </w:r>
      <w:r w:rsidR="00796B93" w:rsidRPr="00225F00">
        <w:rPr>
          <w:lang w:val="en-US"/>
        </w:rPr>
        <w:t>on for the default thresholds</w:t>
      </w:r>
      <w:r w:rsidR="002A4F9F" w:rsidRPr="00225F00">
        <w:rPr>
          <w:lang w:val="en-US"/>
        </w:rPr>
        <w:t xml:space="preserve"> in the table</w:t>
      </w:r>
      <w:r w:rsidRPr="00225F00">
        <w:rPr>
          <w:lang w:val="en-US"/>
        </w:rPr>
        <w:t xml:space="preserve"> are </w:t>
      </w:r>
      <w:r>
        <w:rPr>
          <w:lang w:val="en-US"/>
        </w:rPr>
        <w:t>N</w:t>
      </w:r>
      <w:r>
        <w:rPr>
          <w:vertAlign w:val="subscript"/>
          <w:lang w:val="en-US"/>
        </w:rPr>
        <w:t>RB0</w:t>
      </w:r>
      <w:r>
        <w:rPr>
          <w:lang w:val="en-US"/>
        </w:rPr>
        <w:t>=0,</w:t>
      </w:r>
      <w:r w:rsidRPr="005D1C6A">
        <w:rPr>
          <w:lang w:val="en-US"/>
        </w:rPr>
        <w:t xml:space="preserve"> </w:t>
      </w:r>
      <w:r>
        <w:rPr>
          <w:lang w:val="en-US"/>
        </w:rPr>
        <w:t>N</w:t>
      </w:r>
      <w:r>
        <w:rPr>
          <w:vertAlign w:val="subscript"/>
          <w:lang w:val="en-US"/>
        </w:rPr>
        <w:t>RB1</w:t>
      </w:r>
      <w:r>
        <w:rPr>
          <w:lang w:val="en-US"/>
        </w:rPr>
        <w:t>=8,</w:t>
      </w:r>
      <w:r w:rsidRPr="005D1C6A">
        <w:rPr>
          <w:lang w:val="en-US"/>
        </w:rPr>
        <w:t xml:space="preserve"> </w:t>
      </w:r>
      <w:r>
        <w:rPr>
          <w:lang w:val="en-US"/>
        </w:rPr>
        <w:t>N</w:t>
      </w:r>
      <w:r>
        <w:rPr>
          <w:vertAlign w:val="subscript"/>
          <w:lang w:val="en-US"/>
        </w:rPr>
        <w:t>RB2</w:t>
      </w:r>
      <w:r>
        <w:rPr>
          <w:lang w:val="en-US"/>
        </w:rPr>
        <w:t>=N</w:t>
      </w:r>
      <w:r>
        <w:rPr>
          <w:vertAlign w:val="subscript"/>
          <w:lang w:val="en-US"/>
        </w:rPr>
        <w:t>RB3</w:t>
      </w:r>
      <w:r>
        <w:rPr>
          <w:lang w:val="en-US"/>
        </w:rPr>
        <w:t>=32,</w:t>
      </w:r>
      <w:r w:rsidRPr="005D1C6A">
        <w:rPr>
          <w:lang w:val="en-US"/>
        </w:rPr>
        <w:t xml:space="preserve"> </w:t>
      </w:r>
      <w:r>
        <w:rPr>
          <w:lang w:val="en-US"/>
        </w:rPr>
        <w:t>and N</w:t>
      </w:r>
      <w:r>
        <w:rPr>
          <w:vertAlign w:val="subscript"/>
          <w:lang w:val="en-US"/>
        </w:rPr>
        <w:t>RB4</w:t>
      </w:r>
      <w:r>
        <w:rPr>
          <w:lang w:val="en-US"/>
        </w:rPr>
        <w:t xml:space="preserve">=108. </w:t>
      </w:r>
    </w:p>
    <w:p w14:paraId="57C5BF9A" w14:textId="77777777" w:rsidR="00625742" w:rsidRPr="00225F00" w:rsidRDefault="00625742" w:rsidP="00625742">
      <w:pPr>
        <w:pStyle w:val="TH"/>
        <w:rPr>
          <w:lang w:val="en-US"/>
        </w:rPr>
      </w:pPr>
      <w:bookmarkStart w:id="2" w:name="_Hlk503435723"/>
      <w:r w:rsidRPr="00225F00">
        <w:rPr>
          <w:lang w:val="en-US"/>
        </w:rPr>
        <w:t>Table 6.2.3-3: PT-RS 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625742" w:rsidRPr="00945205" w14:paraId="5E00BAF8" w14:textId="77777777" w:rsidTr="009E581A">
        <w:trPr>
          <w:jc w:val="center"/>
        </w:trPr>
        <w:tc>
          <w:tcPr>
            <w:tcW w:w="2808" w:type="dxa"/>
            <w:shd w:val="clear" w:color="auto" w:fill="E7E6E6"/>
            <w:vAlign w:val="center"/>
          </w:tcPr>
          <w:p w14:paraId="58546923" w14:textId="77777777" w:rsidR="00625742" w:rsidRPr="0048482F" w:rsidRDefault="00625742" w:rsidP="009E581A">
            <w:pPr>
              <w:pStyle w:val="TAH"/>
              <w:rPr>
                <w:i/>
                <w:lang w:val="en-US" w:eastAsia="zh-CN"/>
              </w:rPr>
            </w:pPr>
            <w:r w:rsidRPr="0048482F">
              <w:rPr>
                <w:lang w:val="en-US" w:eastAsia="zh-CN"/>
              </w:rPr>
              <w:t>Scheduled bandwidth</w:t>
            </w:r>
          </w:p>
        </w:tc>
        <w:tc>
          <w:tcPr>
            <w:tcW w:w="2809" w:type="dxa"/>
            <w:shd w:val="clear" w:color="auto" w:fill="E7E6E6"/>
            <w:vAlign w:val="center"/>
          </w:tcPr>
          <w:p w14:paraId="39524DAA" w14:textId="77777777" w:rsidR="00625742" w:rsidRPr="0048482F" w:rsidRDefault="00625742" w:rsidP="009E581A">
            <w:pPr>
              <w:pStyle w:val="TAH"/>
              <w:rPr>
                <w:lang w:val="en-US" w:eastAsia="zh-CN"/>
              </w:rPr>
            </w:pPr>
            <w:r w:rsidRPr="0048482F">
              <w:rPr>
                <w:lang w:val="en-US" w:eastAsia="zh-CN"/>
              </w:rPr>
              <w:t>Number of PT-RS groups</w:t>
            </w:r>
          </w:p>
        </w:tc>
        <w:tc>
          <w:tcPr>
            <w:tcW w:w="2730" w:type="dxa"/>
            <w:shd w:val="clear" w:color="auto" w:fill="E7E6E6"/>
            <w:vAlign w:val="center"/>
          </w:tcPr>
          <w:p w14:paraId="257A4674" w14:textId="77777777" w:rsidR="00625742" w:rsidRPr="0048482F" w:rsidRDefault="00625742" w:rsidP="009E581A">
            <w:pPr>
              <w:pStyle w:val="TAH"/>
              <w:rPr>
                <w:lang w:val="en-US" w:eastAsia="zh-CN"/>
              </w:rPr>
            </w:pPr>
            <w:r w:rsidRPr="0048482F">
              <w:rPr>
                <w:lang w:val="en-US" w:eastAsia="zh-CN"/>
              </w:rPr>
              <w:t xml:space="preserve">Number of samples </w:t>
            </w:r>
          </w:p>
          <w:p w14:paraId="5EEDA5DB" w14:textId="77777777" w:rsidR="00625742" w:rsidRPr="0048482F" w:rsidRDefault="00625742" w:rsidP="009E581A">
            <w:pPr>
              <w:pStyle w:val="TAH"/>
              <w:rPr>
                <w:lang w:val="en-US" w:eastAsia="zh-CN"/>
              </w:rPr>
            </w:pPr>
            <w:r w:rsidRPr="0048482F">
              <w:rPr>
                <w:lang w:val="en-US" w:eastAsia="zh-CN"/>
              </w:rPr>
              <w:t>per PT-RS group</w:t>
            </w:r>
          </w:p>
        </w:tc>
      </w:tr>
      <w:tr w:rsidR="00625742" w:rsidRPr="0048482F" w14:paraId="7DD84685" w14:textId="77777777" w:rsidTr="009E581A">
        <w:trPr>
          <w:jc w:val="center"/>
        </w:trPr>
        <w:tc>
          <w:tcPr>
            <w:tcW w:w="2808" w:type="dxa"/>
            <w:shd w:val="clear" w:color="auto" w:fill="auto"/>
            <w:vAlign w:val="center"/>
          </w:tcPr>
          <w:p w14:paraId="5D1191F6" w14:textId="77777777" w:rsidR="00625742" w:rsidRPr="0048482F" w:rsidRDefault="00625742" w:rsidP="009E581A">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6978E5FA">
                <v:shape id="_x0000_i1053" type="#_x0000_t75" style="width:9pt;height:11.25pt" o:ole="">
                  <v:imagedata r:id="rId12" o:title=""/>
                </v:shape>
                <o:OLEObject Type="Embed" ProgID="Equation.3" ShapeID="_x0000_i1053" DrawAspect="Content" ObjectID="_1577268003" r:id="rId48"/>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06196A5B" w14:textId="77777777" w:rsidR="00625742" w:rsidRPr="0048482F" w:rsidRDefault="00625742" w:rsidP="009E581A">
            <w:pPr>
              <w:pStyle w:val="TAC"/>
              <w:rPr>
                <w:lang w:val="en-US" w:eastAsia="zh-CN"/>
              </w:rPr>
            </w:pPr>
            <w:r w:rsidRPr="0048482F">
              <w:rPr>
                <w:lang w:val="en-US" w:eastAsia="zh-CN"/>
              </w:rPr>
              <w:t>2</w:t>
            </w:r>
          </w:p>
        </w:tc>
        <w:tc>
          <w:tcPr>
            <w:tcW w:w="2730" w:type="dxa"/>
          </w:tcPr>
          <w:p w14:paraId="1811CC53" w14:textId="77777777" w:rsidR="00625742" w:rsidRPr="0048482F" w:rsidRDefault="00625742" w:rsidP="009E581A">
            <w:pPr>
              <w:pStyle w:val="TAC"/>
              <w:rPr>
                <w:lang w:val="en-US" w:eastAsia="zh-CN"/>
              </w:rPr>
            </w:pPr>
            <w:r w:rsidRPr="0048482F">
              <w:rPr>
                <w:lang w:val="en-US" w:eastAsia="zh-CN"/>
              </w:rPr>
              <w:t>2</w:t>
            </w:r>
          </w:p>
        </w:tc>
      </w:tr>
      <w:tr w:rsidR="00625742" w:rsidRPr="0048482F" w14:paraId="7A7721BC" w14:textId="77777777" w:rsidTr="009E581A">
        <w:trPr>
          <w:jc w:val="center"/>
        </w:trPr>
        <w:tc>
          <w:tcPr>
            <w:tcW w:w="2808" w:type="dxa"/>
            <w:shd w:val="clear" w:color="auto" w:fill="auto"/>
            <w:vAlign w:val="center"/>
          </w:tcPr>
          <w:p w14:paraId="6D164942" w14:textId="77777777" w:rsidR="00625742" w:rsidRPr="0048482F" w:rsidRDefault="00625742" w:rsidP="009E581A">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5E1B94C4">
                <v:shape id="_x0000_i1054" type="#_x0000_t75" style="width:9pt;height:11.25pt" o:ole="">
                  <v:imagedata r:id="rId12" o:title=""/>
                </v:shape>
                <o:OLEObject Type="Embed" ProgID="Equation.3" ShapeID="_x0000_i1054" DrawAspect="Content" ObjectID="_1577268004" r:id="rId4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0B056D61" w14:textId="77777777" w:rsidR="00625742" w:rsidRPr="0048482F" w:rsidRDefault="00625742" w:rsidP="009E581A">
            <w:pPr>
              <w:pStyle w:val="TAC"/>
              <w:rPr>
                <w:lang w:val="en-US" w:eastAsia="zh-CN"/>
              </w:rPr>
            </w:pPr>
            <w:r w:rsidRPr="0048482F">
              <w:rPr>
                <w:lang w:val="en-US" w:eastAsia="zh-CN"/>
              </w:rPr>
              <w:t>2</w:t>
            </w:r>
          </w:p>
        </w:tc>
        <w:tc>
          <w:tcPr>
            <w:tcW w:w="2730" w:type="dxa"/>
          </w:tcPr>
          <w:p w14:paraId="6A41D437" w14:textId="77777777" w:rsidR="00625742" w:rsidRPr="0048482F" w:rsidRDefault="00625742" w:rsidP="009E581A">
            <w:pPr>
              <w:pStyle w:val="TAC"/>
              <w:rPr>
                <w:lang w:val="en-US" w:eastAsia="zh-CN"/>
              </w:rPr>
            </w:pPr>
            <w:r w:rsidRPr="0048482F">
              <w:rPr>
                <w:lang w:val="en-US" w:eastAsia="zh-CN"/>
              </w:rPr>
              <w:t>4</w:t>
            </w:r>
          </w:p>
        </w:tc>
      </w:tr>
      <w:tr w:rsidR="00625742" w:rsidRPr="0048482F" w14:paraId="14EC6330" w14:textId="77777777" w:rsidTr="009E581A">
        <w:trPr>
          <w:jc w:val="center"/>
        </w:trPr>
        <w:tc>
          <w:tcPr>
            <w:tcW w:w="2808" w:type="dxa"/>
            <w:shd w:val="clear" w:color="auto" w:fill="auto"/>
            <w:vAlign w:val="center"/>
          </w:tcPr>
          <w:p w14:paraId="47562EBE" w14:textId="77777777" w:rsidR="00625742" w:rsidRPr="0048482F" w:rsidRDefault="00625742" w:rsidP="009E581A">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3270116">
                <v:shape id="_x0000_i1055" type="#_x0000_t75" style="width:9pt;height:11.25pt" o:ole="">
                  <v:imagedata r:id="rId12" o:title=""/>
                </v:shape>
                <o:OLEObject Type="Embed" ProgID="Equation.3" ShapeID="_x0000_i1055" DrawAspect="Content" ObjectID="_1577268005" r:id="rId5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504C1C31" w14:textId="77777777" w:rsidR="00625742" w:rsidRPr="0048482F" w:rsidRDefault="00625742" w:rsidP="009E581A">
            <w:pPr>
              <w:pStyle w:val="TAC"/>
              <w:rPr>
                <w:lang w:val="en-US" w:eastAsia="zh-CN"/>
              </w:rPr>
            </w:pPr>
            <w:r w:rsidRPr="0048482F">
              <w:rPr>
                <w:lang w:val="en-US" w:eastAsia="zh-CN"/>
              </w:rPr>
              <w:t>4</w:t>
            </w:r>
          </w:p>
        </w:tc>
        <w:tc>
          <w:tcPr>
            <w:tcW w:w="2730" w:type="dxa"/>
          </w:tcPr>
          <w:p w14:paraId="12E27698" w14:textId="77777777" w:rsidR="00625742" w:rsidRPr="0048482F" w:rsidRDefault="00625742" w:rsidP="009E581A">
            <w:pPr>
              <w:pStyle w:val="TAC"/>
              <w:rPr>
                <w:lang w:val="en-US" w:eastAsia="zh-CN"/>
              </w:rPr>
            </w:pPr>
            <w:r w:rsidRPr="0048482F">
              <w:rPr>
                <w:lang w:val="en-US" w:eastAsia="zh-CN"/>
              </w:rPr>
              <w:t>2</w:t>
            </w:r>
          </w:p>
        </w:tc>
      </w:tr>
      <w:tr w:rsidR="00625742" w:rsidRPr="0048482F" w14:paraId="0C2E1DAE" w14:textId="77777777" w:rsidTr="009E581A">
        <w:trPr>
          <w:jc w:val="center"/>
        </w:trPr>
        <w:tc>
          <w:tcPr>
            <w:tcW w:w="2808" w:type="dxa"/>
            <w:shd w:val="clear" w:color="auto" w:fill="auto"/>
            <w:vAlign w:val="center"/>
          </w:tcPr>
          <w:p w14:paraId="4BA5E43B" w14:textId="77777777" w:rsidR="00625742" w:rsidRPr="0048482F" w:rsidRDefault="00625742" w:rsidP="009E581A">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6A6199AF">
                <v:shape id="_x0000_i1056" type="#_x0000_t75" style="width:9pt;height:11.25pt" o:ole="">
                  <v:imagedata r:id="rId12" o:title=""/>
                </v:shape>
                <o:OLEObject Type="Embed" ProgID="Equation.3" ShapeID="_x0000_i1056" DrawAspect="Content" ObjectID="_1577268006" r:id="rId51"/>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36318353" w14:textId="77777777" w:rsidR="00625742" w:rsidRPr="0048482F" w:rsidRDefault="00625742" w:rsidP="009E581A">
            <w:pPr>
              <w:pStyle w:val="TAC"/>
              <w:rPr>
                <w:lang w:val="en-US" w:eastAsia="zh-CN"/>
              </w:rPr>
            </w:pPr>
            <w:r w:rsidRPr="0048482F">
              <w:rPr>
                <w:lang w:val="en-US" w:eastAsia="zh-CN"/>
              </w:rPr>
              <w:t>4</w:t>
            </w:r>
          </w:p>
        </w:tc>
        <w:tc>
          <w:tcPr>
            <w:tcW w:w="2730" w:type="dxa"/>
          </w:tcPr>
          <w:p w14:paraId="2487E377" w14:textId="77777777" w:rsidR="00625742" w:rsidRPr="0048482F" w:rsidRDefault="00625742" w:rsidP="009E581A">
            <w:pPr>
              <w:pStyle w:val="TAC"/>
              <w:rPr>
                <w:lang w:val="en-US" w:eastAsia="zh-CN"/>
              </w:rPr>
            </w:pPr>
            <w:r w:rsidRPr="0048482F">
              <w:rPr>
                <w:lang w:val="en-US" w:eastAsia="zh-CN"/>
              </w:rPr>
              <w:t>4</w:t>
            </w:r>
          </w:p>
        </w:tc>
      </w:tr>
      <w:tr w:rsidR="00625742" w:rsidRPr="0048482F" w14:paraId="38346811" w14:textId="77777777" w:rsidTr="009E581A">
        <w:trPr>
          <w:jc w:val="center"/>
        </w:trPr>
        <w:tc>
          <w:tcPr>
            <w:tcW w:w="2808" w:type="dxa"/>
            <w:shd w:val="clear" w:color="auto" w:fill="auto"/>
            <w:vAlign w:val="center"/>
          </w:tcPr>
          <w:p w14:paraId="603560B2" w14:textId="77777777" w:rsidR="00625742" w:rsidRPr="0048482F" w:rsidRDefault="00625742" w:rsidP="009E581A">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3D51AF9B">
                <v:shape id="_x0000_i1057" type="#_x0000_t75" style="width:9pt;height:11.25pt" o:ole="">
                  <v:imagedata r:id="rId12" o:title=""/>
                </v:shape>
                <o:OLEObject Type="Embed" ProgID="Equation.3" ShapeID="_x0000_i1057" DrawAspect="Content" ObjectID="_1577268007" r:id="rId52"/>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7ACB6740" w14:textId="77777777" w:rsidR="00625742" w:rsidRPr="0048482F" w:rsidRDefault="00625742" w:rsidP="009E581A">
            <w:pPr>
              <w:pStyle w:val="TAC"/>
              <w:rPr>
                <w:lang w:val="en-US" w:eastAsia="zh-CN"/>
              </w:rPr>
            </w:pPr>
            <w:r w:rsidRPr="0048482F">
              <w:rPr>
                <w:lang w:val="en-US" w:eastAsia="zh-CN"/>
              </w:rPr>
              <w:t>8</w:t>
            </w:r>
          </w:p>
        </w:tc>
        <w:tc>
          <w:tcPr>
            <w:tcW w:w="2730" w:type="dxa"/>
          </w:tcPr>
          <w:p w14:paraId="6844F33D" w14:textId="77777777" w:rsidR="00625742" w:rsidRPr="0048482F" w:rsidRDefault="00625742" w:rsidP="009E581A">
            <w:pPr>
              <w:pStyle w:val="TAC"/>
              <w:rPr>
                <w:lang w:val="en-US" w:eastAsia="zh-CN"/>
              </w:rPr>
            </w:pPr>
            <w:r w:rsidRPr="0048482F">
              <w:rPr>
                <w:lang w:val="en-US" w:eastAsia="zh-CN"/>
              </w:rPr>
              <w:t>4</w:t>
            </w:r>
          </w:p>
        </w:tc>
      </w:tr>
      <w:bookmarkEnd w:id="2"/>
    </w:tbl>
    <w:p w14:paraId="4D892626" w14:textId="77777777" w:rsidR="00625742" w:rsidRDefault="00625742" w:rsidP="00625742">
      <w:pPr>
        <w:rPr>
          <w:lang w:val="en-US"/>
        </w:rPr>
      </w:pPr>
    </w:p>
    <w:p w14:paraId="5E289E10" w14:textId="00683229" w:rsidR="009A7113" w:rsidRDefault="00625742" w:rsidP="003904DB">
      <w:pPr>
        <w:pStyle w:val="Proposal"/>
        <w:rPr>
          <w:lang w:val="en-US"/>
        </w:rPr>
      </w:pPr>
      <w:bookmarkStart w:id="3" w:name="_Toc503266419"/>
      <w:r w:rsidRPr="00225F00">
        <w:rPr>
          <w:lang w:val="en-US"/>
        </w:rPr>
        <w:lastRenderedPageBreak/>
        <w:t xml:space="preserve">Adopt </w:t>
      </w:r>
      <w:r>
        <w:rPr>
          <w:lang w:val="en-US"/>
        </w:rPr>
        <w:t>N</w:t>
      </w:r>
      <w:r>
        <w:rPr>
          <w:vertAlign w:val="subscript"/>
          <w:lang w:val="en-US"/>
        </w:rPr>
        <w:t>RB0</w:t>
      </w:r>
      <w:r>
        <w:rPr>
          <w:lang w:val="en-US"/>
        </w:rPr>
        <w:t>=0,</w:t>
      </w:r>
      <w:r w:rsidRPr="005D1C6A">
        <w:rPr>
          <w:lang w:val="en-US"/>
        </w:rPr>
        <w:t xml:space="preserve"> </w:t>
      </w:r>
      <w:r>
        <w:rPr>
          <w:lang w:val="en-US"/>
        </w:rPr>
        <w:t>N</w:t>
      </w:r>
      <w:r>
        <w:rPr>
          <w:vertAlign w:val="subscript"/>
          <w:lang w:val="en-US"/>
        </w:rPr>
        <w:t>RB1</w:t>
      </w:r>
      <w:r>
        <w:rPr>
          <w:lang w:val="en-US"/>
        </w:rPr>
        <w:t>=8,</w:t>
      </w:r>
      <w:r w:rsidRPr="005D1C6A">
        <w:rPr>
          <w:lang w:val="en-US"/>
        </w:rPr>
        <w:t xml:space="preserve"> </w:t>
      </w:r>
      <w:r>
        <w:rPr>
          <w:lang w:val="en-US"/>
        </w:rPr>
        <w:t>N</w:t>
      </w:r>
      <w:r>
        <w:rPr>
          <w:vertAlign w:val="subscript"/>
          <w:lang w:val="en-US"/>
        </w:rPr>
        <w:t>RB2</w:t>
      </w:r>
      <w:r>
        <w:rPr>
          <w:lang w:val="en-US"/>
        </w:rPr>
        <w:t>=N</w:t>
      </w:r>
      <w:r>
        <w:rPr>
          <w:vertAlign w:val="subscript"/>
          <w:lang w:val="en-US"/>
        </w:rPr>
        <w:t>RB3</w:t>
      </w:r>
      <w:r>
        <w:rPr>
          <w:lang w:val="en-US"/>
        </w:rPr>
        <w:t>=32,</w:t>
      </w:r>
      <w:r w:rsidRPr="005D1C6A">
        <w:rPr>
          <w:lang w:val="en-US"/>
        </w:rPr>
        <w:t xml:space="preserve"> </w:t>
      </w:r>
      <w:r>
        <w:rPr>
          <w:lang w:val="en-US"/>
        </w:rPr>
        <w:t>and N</w:t>
      </w:r>
      <w:r>
        <w:rPr>
          <w:vertAlign w:val="subscript"/>
          <w:lang w:val="en-US"/>
        </w:rPr>
        <w:t>RB4</w:t>
      </w:r>
      <w:r>
        <w:rPr>
          <w:lang w:val="en-US"/>
        </w:rPr>
        <w:t xml:space="preserve">=108 as default values for the thresholds in the association table </w:t>
      </w:r>
      <w:r w:rsidR="001170AB" w:rsidRPr="00225F00">
        <w:rPr>
          <w:lang w:val="en-US"/>
        </w:rPr>
        <w:t xml:space="preserve">Table 6.2.3-3 </w:t>
      </w:r>
      <w:r w:rsidR="00796B93" w:rsidRPr="00225F00">
        <w:rPr>
          <w:lang w:val="en-US"/>
        </w:rPr>
        <w:t xml:space="preserve">of TS38.214 </w:t>
      </w:r>
      <w:r>
        <w:rPr>
          <w:lang w:val="en-US"/>
        </w:rPr>
        <w:t>between scheduled BW and chunk-based configuration.</w:t>
      </w:r>
      <w:bookmarkEnd w:id="3"/>
    </w:p>
    <w:p w14:paraId="2E77B56B" w14:textId="1013FED5" w:rsidR="002A4F9F" w:rsidRPr="007C35FE" w:rsidRDefault="002A4F9F" w:rsidP="002A4F9F">
      <w:r w:rsidRPr="00225F00">
        <w:rPr>
          <w:lang w:val="en-US"/>
        </w:rPr>
        <w:t xml:space="preserve">Moreover, the possibility to disable rows in the table is a missing functionality and should be added. A </w:t>
      </w:r>
      <w:r w:rsidR="00D75EA7" w:rsidRPr="00225F00">
        <w:rPr>
          <w:lang w:val="en-US"/>
        </w:rPr>
        <w:t>principle</w:t>
      </w:r>
      <w:r w:rsidRPr="00225F00">
        <w:rPr>
          <w:lang w:val="en-US"/>
        </w:rPr>
        <w:t xml:space="preserve"> similar to what is used for CP-OFDM can be used. </w:t>
      </w:r>
      <w:r>
        <w:t>We suggest the following proposal.</w:t>
      </w:r>
    </w:p>
    <w:p w14:paraId="2D04A203" w14:textId="7915A351" w:rsidR="00EB4D80" w:rsidRPr="00225F00" w:rsidRDefault="002A4F9F">
      <w:pPr>
        <w:pStyle w:val="Proposal"/>
        <w:rPr>
          <w:lang w:val="en-US"/>
        </w:rPr>
      </w:pPr>
      <w:r w:rsidRPr="00225F00">
        <w:rPr>
          <w:lang w:val="en-US"/>
        </w:rPr>
        <w:t>Adopt the same principle for disabling rows in the PT-RS density table for DFT-s-OFDM as for CP-OFDM</w:t>
      </w:r>
    </w:p>
    <w:bookmarkEnd w:id="0"/>
    <w:p w14:paraId="6ECF57AA" w14:textId="6363535A" w:rsidR="00E5400A" w:rsidRDefault="00625742" w:rsidP="00E2584F">
      <w:pPr>
        <w:pStyle w:val="Heading2"/>
      </w:pPr>
      <w:r>
        <w:t xml:space="preserve">PTRS resource mapping </w:t>
      </w:r>
    </w:p>
    <w:p w14:paraId="7481840D" w14:textId="0CF84EB3" w:rsidR="00625742" w:rsidRPr="00225F00" w:rsidRDefault="00625742" w:rsidP="00625742">
      <w:pPr>
        <w:rPr>
          <w:lang w:val="en-US"/>
        </w:rPr>
      </w:pPr>
      <w:r w:rsidRPr="00225F00">
        <w:rPr>
          <w:lang w:val="en-US"/>
        </w:rPr>
        <w:t xml:space="preserve">In TS38.211, the PTRS resource mapping is defined in the Table 6.4.1.2.2.2-1 as follows. </w:t>
      </w:r>
    </w:p>
    <w:p w14:paraId="1D0A6972" w14:textId="77777777" w:rsidR="00625742" w:rsidRPr="00225F00" w:rsidRDefault="00625742" w:rsidP="00625742">
      <w:pPr>
        <w:pStyle w:val="TH"/>
        <w:rPr>
          <w:lang w:val="en-US"/>
        </w:rPr>
      </w:pPr>
      <w:bookmarkStart w:id="4" w:name="_Hlk498342295"/>
      <w:r w:rsidRPr="00225F00">
        <w:rPr>
          <w:lang w:val="en-US"/>
        </w:rPr>
        <w:t>Table 6.4.1.2.2.2-1</w:t>
      </w:r>
      <w:bookmarkEnd w:id="4"/>
      <w:r w:rsidRPr="00225F00">
        <w:rPr>
          <w:lang w:val="en-US"/>
        </w:rP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794"/>
        <w:gridCol w:w="5001"/>
      </w:tblGrid>
      <w:tr w:rsidR="00625742" w:rsidRPr="00945205" w14:paraId="44CB3E9F" w14:textId="77777777" w:rsidTr="009E581A">
        <w:trPr>
          <w:jc w:val="center"/>
        </w:trPr>
        <w:tc>
          <w:tcPr>
            <w:tcW w:w="1515" w:type="dxa"/>
            <w:shd w:val="clear" w:color="auto" w:fill="auto"/>
          </w:tcPr>
          <w:p w14:paraId="337BECFE" w14:textId="77777777" w:rsidR="00625742" w:rsidRPr="00225F00" w:rsidRDefault="00625742" w:rsidP="009E581A">
            <w:pPr>
              <w:pStyle w:val="TAH"/>
              <w:rPr>
                <w:rFonts w:eastAsia="Batang"/>
                <w:lang w:val="en-US"/>
              </w:rPr>
            </w:pPr>
            <w:bookmarkStart w:id="5" w:name="_Hlk500849359"/>
            <w:r w:rsidRPr="00225F00">
              <w:rPr>
                <w:rFonts w:eastAsia="Batang"/>
                <w:lang w:val="en-US"/>
              </w:rPr>
              <w:t xml:space="preserve">Number of </w:t>
            </w:r>
            <w:r w:rsidRPr="00225F00">
              <w:rPr>
                <w:rFonts w:eastAsia="Batang"/>
                <w:lang w:val="en-US"/>
              </w:rPr>
              <w:br/>
              <w:t>PT-RS groups</w:t>
            </w:r>
            <w:r w:rsidRPr="00225F00">
              <w:rPr>
                <w:rFonts w:eastAsia="Batang"/>
                <w:lang w:val="en-US"/>
              </w:rPr>
              <w:br/>
            </w:r>
            <w:r w:rsidRPr="000E42DB">
              <w:rPr>
                <w:noProof/>
                <w:position w:val="-14"/>
                <w:lang w:eastAsia="sv-SE"/>
              </w:rPr>
              <w:object w:dxaOrig="600" w:dyaOrig="380" w14:anchorId="0AF26121">
                <v:shape id="_x0000_i1058" type="#_x0000_t75" style="width:30pt;height:18.75pt" o:ole="">
                  <v:imagedata r:id="rId53" o:title=""/>
                </v:shape>
                <o:OLEObject Type="Embed" ProgID="Equation.3" ShapeID="_x0000_i1058" DrawAspect="Content" ObjectID="_1577268008" r:id="rId54"/>
              </w:object>
            </w:r>
          </w:p>
        </w:tc>
        <w:tc>
          <w:tcPr>
            <w:tcW w:w="2127" w:type="dxa"/>
            <w:shd w:val="clear" w:color="auto" w:fill="auto"/>
          </w:tcPr>
          <w:p w14:paraId="343F970E" w14:textId="77777777" w:rsidR="00625742" w:rsidRPr="00225F00" w:rsidRDefault="00625742" w:rsidP="009E581A">
            <w:pPr>
              <w:pStyle w:val="TAH"/>
              <w:rPr>
                <w:rFonts w:eastAsia="Batang"/>
                <w:lang w:val="en-US"/>
              </w:rPr>
            </w:pPr>
            <w:r w:rsidRPr="00225F00">
              <w:rPr>
                <w:rFonts w:eastAsia="Batang"/>
                <w:lang w:val="en-US"/>
              </w:rPr>
              <w:t>Number of samples per PT-RS group</w:t>
            </w:r>
            <w:r w:rsidRPr="00225F00">
              <w:rPr>
                <w:rFonts w:eastAsia="Batang"/>
                <w:lang w:val="en-US"/>
              </w:rPr>
              <w:br/>
            </w:r>
            <w:r w:rsidRPr="000E42DB">
              <w:rPr>
                <w:noProof/>
                <w:position w:val="-14"/>
                <w:lang w:eastAsia="sv-SE"/>
              </w:rPr>
              <w:object w:dxaOrig="580" w:dyaOrig="380" w14:anchorId="0F84F799">
                <v:shape id="_x0000_i1059" type="#_x0000_t75" style="width:29.25pt;height:18.75pt" o:ole="">
                  <v:imagedata r:id="rId55" o:title=""/>
                </v:shape>
                <o:OLEObject Type="Embed" ProgID="Equation.3" ShapeID="_x0000_i1059" DrawAspect="Content" ObjectID="_1577268009" r:id="rId56"/>
              </w:object>
            </w:r>
          </w:p>
        </w:tc>
        <w:tc>
          <w:tcPr>
            <w:tcW w:w="4492" w:type="dxa"/>
            <w:shd w:val="clear" w:color="auto" w:fill="auto"/>
          </w:tcPr>
          <w:p w14:paraId="0692B235" w14:textId="77777777" w:rsidR="00625742" w:rsidRPr="00225F00" w:rsidRDefault="00625742" w:rsidP="009E581A">
            <w:pPr>
              <w:pStyle w:val="TAH"/>
              <w:rPr>
                <w:rFonts w:eastAsia="Batang"/>
                <w:lang w:val="en-US"/>
              </w:rPr>
            </w:pPr>
            <w:r w:rsidRPr="00225F00">
              <w:rPr>
                <w:lang w:val="en-US"/>
              </w:rPr>
              <w:t xml:space="preserve">Index </w:t>
            </w:r>
            <w:r w:rsidRPr="004D02E2">
              <w:rPr>
                <w:position w:val="-6"/>
              </w:rPr>
              <w:object w:dxaOrig="220" w:dyaOrig="200" w14:anchorId="7B1B5C6E">
                <v:shape id="_x0000_i1060" type="#_x0000_t75" style="width:10.5pt;height:9.75pt" o:ole="">
                  <v:imagedata r:id="rId57" o:title=""/>
                </v:shape>
                <o:OLEObject Type="Embed" ProgID="Equation.3" ShapeID="_x0000_i1060" DrawAspect="Content" ObjectID="_1577268010" r:id="rId58"/>
              </w:object>
            </w:r>
            <w:r w:rsidRPr="00225F00">
              <w:rPr>
                <w:rFonts w:eastAsia="Batang"/>
                <w:lang w:val="en-US"/>
              </w:rPr>
              <w:t xml:space="preserve"> of PT-RS samples in OFDM symbol </w:t>
            </w:r>
            <w:r w:rsidRPr="004D02E2">
              <w:rPr>
                <w:position w:val="-6"/>
              </w:rPr>
              <w:object w:dxaOrig="139" w:dyaOrig="260" w14:anchorId="63B5DC79">
                <v:shape id="_x0000_i1061" type="#_x0000_t75" style="width:6.75pt;height:13.5pt" o:ole="">
                  <v:imagedata r:id="rId59" o:title=""/>
                </v:shape>
                <o:OLEObject Type="Embed" ProgID="Equation.3" ShapeID="_x0000_i1061" DrawAspect="Content" ObjectID="_1577268011" r:id="rId60"/>
              </w:object>
            </w:r>
            <w:r w:rsidRPr="00225F00">
              <w:rPr>
                <w:rFonts w:eastAsia="Batang"/>
                <w:lang w:val="en-US"/>
              </w:rPr>
              <w:t xml:space="preserve"> prior to transform precoding</w:t>
            </w:r>
          </w:p>
        </w:tc>
      </w:tr>
      <w:tr w:rsidR="00625742" w14:paraId="42C7F208" w14:textId="77777777" w:rsidTr="009E581A">
        <w:trPr>
          <w:jc w:val="center"/>
        </w:trPr>
        <w:tc>
          <w:tcPr>
            <w:tcW w:w="1515" w:type="dxa"/>
            <w:shd w:val="clear" w:color="auto" w:fill="auto"/>
          </w:tcPr>
          <w:p w14:paraId="442E2969" w14:textId="77777777" w:rsidR="00625742" w:rsidRPr="00396209" w:rsidRDefault="00625742" w:rsidP="009E581A">
            <w:pPr>
              <w:pStyle w:val="TAC"/>
              <w:rPr>
                <w:rFonts w:eastAsia="Batang"/>
              </w:rPr>
            </w:pPr>
            <w:r>
              <w:rPr>
                <w:rFonts w:eastAsia="Batang"/>
              </w:rPr>
              <w:t>2</w:t>
            </w:r>
          </w:p>
        </w:tc>
        <w:tc>
          <w:tcPr>
            <w:tcW w:w="2127" w:type="dxa"/>
            <w:shd w:val="clear" w:color="auto" w:fill="auto"/>
          </w:tcPr>
          <w:p w14:paraId="39F77E35" w14:textId="77777777" w:rsidR="00625742" w:rsidRPr="00396209" w:rsidRDefault="00625742" w:rsidP="009E581A">
            <w:pPr>
              <w:pStyle w:val="TAC"/>
              <w:rPr>
                <w:rFonts w:eastAsia="Batang"/>
              </w:rPr>
            </w:pPr>
            <w:r>
              <w:rPr>
                <w:rFonts w:eastAsia="Batang"/>
              </w:rPr>
              <w:t>2</w:t>
            </w:r>
          </w:p>
        </w:tc>
        <w:tc>
          <w:tcPr>
            <w:tcW w:w="4492" w:type="dxa"/>
            <w:shd w:val="clear" w:color="auto" w:fill="auto"/>
          </w:tcPr>
          <w:p w14:paraId="66B181A8" w14:textId="77777777" w:rsidR="00625742" w:rsidRPr="00396209" w:rsidRDefault="00625742" w:rsidP="009E581A">
            <w:pPr>
              <w:pStyle w:val="TAC"/>
              <w:rPr>
                <w:rFonts w:eastAsia="Batang"/>
              </w:rPr>
            </w:pPr>
            <w:r w:rsidRPr="005B13B9">
              <w:rPr>
                <w:rFonts w:eastAsia="Batang"/>
                <w:position w:val="-10"/>
              </w:rPr>
              <w:object w:dxaOrig="1760" w:dyaOrig="340" w14:anchorId="52D7F92E">
                <v:shape id="_x0000_i1062" type="#_x0000_t75" style="width:88.5pt;height:18.75pt" o:ole="">
                  <v:imagedata r:id="rId61" o:title=""/>
                </v:shape>
                <o:OLEObject Type="Embed" ProgID="Equation.3" ShapeID="_x0000_i1062" DrawAspect="Content" ObjectID="_1577268012" r:id="rId62"/>
              </w:object>
            </w:r>
            <w:r>
              <w:rPr>
                <w:rFonts w:eastAsia="Batang"/>
              </w:rPr>
              <w:t xml:space="preserve"> where </w:t>
            </w:r>
            <w:r w:rsidRPr="00300577">
              <w:rPr>
                <w:rFonts w:eastAsia="Batang"/>
                <w:position w:val="-8"/>
              </w:rPr>
              <w:object w:dxaOrig="1480" w:dyaOrig="279" w14:anchorId="427F30C7">
                <v:shape id="_x0000_i1063" type="#_x0000_t75" style="width:74.25pt;height:14.25pt" o:ole="">
                  <v:imagedata r:id="rId63" o:title=""/>
                </v:shape>
                <o:OLEObject Type="Embed" ProgID="Equation.3" ShapeID="_x0000_i1063" DrawAspect="Content" ObjectID="_1577268013" r:id="rId64"/>
              </w:object>
            </w:r>
          </w:p>
        </w:tc>
      </w:tr>
      <w:tr w:rsidR="00625742" w14:paraId="4A53117F" w14:textId="77777777" w:rsidTr="009E581A">
        <w:trPr>
          <w:jc w:val="center"/>
        </w:trPr>
        <w:tc>
          <w:tcPr>
            <w:tcW w:w="1515" w:type="dxa"/>
            <w:shd w:val="clear" w:color="auto" w:fill="auto"/>
          </w:tcPr>
          <w:p w14:paraId="0B9CFB3F" w14:textId="77777777" w:rsidR="00625742" w:rsidRPr="00396209" w:rsidRDefault="00625742" w:rsidP="009E581A">
            <w:pPr>
              <w:pStyle w:val="TAC"/>
              <w:rPr>
                <w:rFonts w:eastAsia="Batang"/>
              </w:rPr>
            </w:pPr>
            <w:r>
              <w:rPr>
                <w:rFonts w:eastAsia="Batang"/>
              </w:rPr>
              <w:t>2</w:t>
            </w:r>
          </w:p>
        </w:tc>
        <w:tc>
          <w:tcPr>
            <w:tcW w:w="2127" w:type="dxa"/>
            <w:shd w:val="clear" w:color="auto" w:fill="auto"/>
          </w:tcPr>
          <w:p w14:paraId="205F474D" w14:textId="77777777" w:rsidR="00625742" w:rsidRPr="00396209" w:rsidRDefault="00625742" w:rsidP="009E581A">
            <w:pPr>
              <w:pStyle w:val="TAC"/>
              <w:rPr>
                <w:rFonts w:eastAsia="Batang"/>
              </w:rPr>
            </w:pPr>
            <w:r>
              <w:rPr>
                <w:rFonts w:eastAsia="Batang"/>
              </w:rPr>
              <w:t>4</w:t>
            </w:r>
          </w:p>
        </w:tc>
        <w:tc>
          <w:tcPr>
            <w:tcW w:w="4492" w:type="dxa"/>
            <w:shd w:val="clear" w:color="auto" w:fill="auto"/>
          </w:tcPr>
          <w:p w14:paraId="023F1D48" w14:textId="003477EE" w:rsidR="00625742" w:rsidRPr="00396209" w:rsidRDefault="00625742" w:rsidP="009E581A">
            <w:pPr>
              <w:pStyle w:val="TAC"/>
              <w:rPr>
                <w:rFonts w:eastAsia="Batang"/>
              </w:rPr>
            </w:pPr>
            <w:r w:rsidRPr="005B13B9">
              <w:rPr>
                <w:rFonts w:eastAsia="Batang"/>
                <w:position w:val="-10"/>
              </w:rPr>
              <w:object w:dxaOrig="1160" w:dyaOrig="340" w14:anchorId="247F1EAE">
                <v:shape id="_x0000_i1064" type="#_x0000_t75" style="width:58.5pt;height:18.75pt" o:ole="">
                  <v:imagedata r:id="rId65" o:title=""/>
                </v:shape>
                <o:OLEObject Type="Embed" ProgID="Equation.3" ShapeID="_x0000_i1064" DrawAspect="Content" ObjectID="_1577268014" r:id="rId66"/>
              </w:object>
            </w:r>
            <w:r>
              <w:rPr>
                <w:rFonts w:eastAsia="Batang"/>
              </w:rPr>
              <w:t xml:space="preserve"> where </w:t>
            </w:r>
            <w:r w:rsidR="009A7113" w:rsidRPr="009A7113">
              <w:rPr>
                <w:rFonts w:eastAsia="Batang"/>
                <w:position w:val="-30"/>
              </w:rPr>
              <w:object w:dxaOrig="3019" w:dyaOrig="720" w14:anchorId="3BC8D1A0">
                <v:shape id="_x0000_i1065" type="#_x0000_t75" style="width:151.5pt;height:36pt" o:ole="">
                  <v:imagedata r:id="rId67" o:title=""/>
                </v:shape>
                <o:OLEObject Type="Embed" ProgID="Equation.3" ShapeID="_x0000_i1065" DrawAspect="Content" ObjectID="_1577268015" r:id="rId68"/>
              </w:object>
            </w:r>
          </w:p>
        </w:tc>
      </w:tr>
      <w:tr w:rsidR="00625742" w14:paraId="0A95BFC5" w14:textId="77777777" w:rsidTr="009E581A">
        <w:trPr>
          <w:jc w:val="center"/>
        </w:trPr>
        <w:tc>
          <w:tcPr>
            <w:tcW w:w="1515" w:type="dxa"/>
            <w:shd w:val="clear" w:color="auto" w:fill="auto"/>
          </w:tcPr>
          <w:p w14:paraId="6FD313C5" w14:textId="77777777" w:rsidR="00625742" w:rsidRPr="00396209" w:rsidRDefault="00625742" w:rsidP="009E581A">
            <w:pPr>
              <w:pStyle w:val="TAC"/>
              <w:rPr>
                <w:rFonts w:eastAsia="Batang"/>
              </w:rPr>
            </w:pPr>
            <w:r>
              <w:rPr>
                <w:rFonts w:eastAsia="Batang"/>
              </w:rPr>
              <w:t>4</w:t>
            </w:r>
          </w:p>
        </w:tc>
        <w:tc>
          <w:tcPr>
            <w:tcW w:w="2127" w:type="dxa"/>
            <w:shd w:val="clear" w:color="auto" w:fill="auto"/>
          </w:tcPr>
          <w:p w14:paraId="0FAA6D39" w14:textId="77777777" w:rsidR="00625742" w:rsidRPr="00396209" w:rsidRDefault="00625742" w:rsidP="009E581A">
            <w:pPr>
              <w:pStyle w:val="TAC"/>
              <w:rPr>
                <w:rFonts w:eastAsia="Batang"/>
              </w:rPr>
            </w:pPr>
            <w:r>
              <w:rPr>
                <w:rFonts w:eastAsia="Batang"/>
              </w:rPr>
              <w:t>2</w:t>
            </w:r>
          </w:p>
        </w:tc>
        <w:tc>
          <w:tcPr>
            <w:tcW w:w="4492" w:type="dxa"/>
            <w:shd w:val="clear" w:color="auto" w:fill="auto"/>
          </w:tcPr>
          <w:p w14:paraId="182CD28A" w14:textId="77777777" w:rsidR="00625742" w:rsidRPr="00396209" w:rsidRDefault="00625742" w:rsidP="009E581A">
            <w:pPr>
              <w:pStyle w:val="TAC"/>
              <w:rPr>
                <w:rFonts w:eastAsia="Batang"/>
              </w:rPr>
            </w:pPr>
            <w:r w:rsidRPr="005B13B9">
              <w:rPr>
                <w:rFonts w:eastAsia="Batang"/>
              </w:rPr>
              <w:object w:dxaOrig="160" w:dyaOrig="300" w14:anchorId="221ECDDB">
                <v:shape id="_x0000_i1066" type="#_x0000_t75" style="width:8.25pt;height:15pt" o:ole="">
                  <v:imagedata r:id="rId69" o:title=""/>
                </v:shape>
                <o:OLEObject Type="Embed" ProgID="Equation.3" ShapeID="_x0000_i1066" DrawAspect="Content" ObjectID="_1577268016" r:id="rId70"/>
              </w:object>
            </w:r>
            <w:r w:rsidRPr="005B13B9">
              <w:rPr>
                <w:rFonts w:eastAsia="Batang"/>
              </w:rPr>
              <w:t xml:space="preserve"> </w:t>
            </w:r>
            <w:r w:rsidRPr="005B13B9">
              <w:rPr>
                <w:rFonts w:eastAsia="Batang"/>
                <w:position w:val="-10"/>
              </w:rPr>
              <w:object w:dxaOrig="1740" w:dyaOrig="340" w14:anchorId="12CBFF29">
                <v:shape id="_x0000_i1067" type="#_x0000_t75" style="width:87.75pt;height:18.75pt" o:ole="">
                  <v:imagedata r:id="rId71" o:title=""/>
                </v:shape>
                <o:OLEObject Type="Embed" ProgID="Equation.3" ShapeID="_x0000_i1067" DrawAspect="Content" ObjectID="_1577268017" r:id="rId72"/>
              </w:object>
            </w:r>
            <w:r>
              <w:rPr>
                <w:rFonts w:eastAsia="Batang"/>
              </w:rPr>
              <w:t xml:space="preserve"> where </w:t>
            </w:r>
            <w:r w:rsidRPr="00300577">
              <w:rPr>
                <w:rFonts w:eastAsia="Batang"/>
                <w:position w:val="-8"/>
              </w:rPr>
              <w:object w:dxaOrig="1760" w:dyaOrig="279" w14:anchorId="37088F01">
                <v:shape id="_x0000_i1068" type="#_x0000_t75" style="width:90pt;height:14.25pt" o:ole="">
                  <v:imagedata r:id="rId73" o:title=""/>
                </v:shape>
                <o:OLEObject Type="Embed" ProgID="Equation.3" ShapeID="_x0000_i1068" DrawAspect="Content" ObjectID="_1577268018" r:id="rId74"/>
              </w:object>
            </w:r>
          </w:p>
        </w:tc>
      </w:tr>
      <w:tr w:rsidR="00625742" w14:paraId="55137B51" w14:textId="77777777" w:rsidTr="009E581A">
        <w:trPr>
          <w:jc w:val="center"/>
        </w:trPr>
        <w:tc>
          <w:tcPr>
            <w:tcW w:w="1515" w:type="dxa"/>
            <w:shd w:val="clear" w:color="auto" w:fill="auto"/>
          </w:tcPr>
          <w:p w14:paraId="2DEA8E8E" w14:textId="77777777" w:rsidR="00625742" w:rsidRDefault="00625742" w:rsidP="009E581A">
            <w:pPr>
              <w:pStyle w:val="TAC"/>
              <w:rPr>
                <w:rFonts w:eastAsia="Batang"/>
              </w:rPr>
            </w:pPr>
            <w:r>
              <w:rPr>
                <w:rFonts w:eastAsia="Batang"/>
              </w:rPr>
              <w:t>4</w:t>
            </w:r>
          </w:p>
        </w:tc>
        <w:tc>
          <w:tcPr>
            <w:tcW w:w="2127" w:type="dxa"/>
            <w:shd w:val="clear" w:color="auto" w:fill="auto"/>
          </w:tcPr>
          <w:p w14:paraId="1A6BBAF3" w14:textId="77777777" w:rsidR="00625742" w:rsidRDefault="00625742" w:rsidP="009E581A">
            <w:pPr>
              <w:pStyle w:val="TAC"/>
              <w:rPr>
                <w:rFonts w:eastAsia="Batang"/>
              </w:rPr>
            </w:pPr>
            <w:r>
              <w:rPr>
                <w:rFonts w:eastAsia="Batang"/>
              </w:rPr>
              <w:t>4</w:t>
            </w:r>
          </w:p>
        </w:tc>
        <w:tc>
          <w:tcPr>
            <w:tcW w:w="4492" w:type="dxa"/>
            <w:shd w:val="clear" w:color="auto" w:fill="auto"/>
          </w:tcPr>
          <w:p w14:paraId="31EFBC31" w14:textId="77777777" w:rsidR="00625742" w:rsidRDefault="00625742" w:rsidP="009E581A">
            <w:pPr>
              <w:pStyle w:val="TAC"/>
              <w:rPr>
                <w:rFonts w:eastAsia="Batang"/>
              </w:rPr>
            </w:pPr>
            <w:r w:rsidRPr="005B13B9">
              <w:rPr>
                <w:rFonts w:eastAsia="Batang"/>
                <w:position w:val="-10"/>
              </w:rPr>
              <w:object w:dxaOrig="1620" w:dyaOrig="340" w14:anchorId="5E62DB4C">
                <v:shape id="_x0000_i1069" type="#_x0000_t75" style="width:81.75pt;height:17.25pt" o:ole="">
                  <v:imagedata r:id="rId75" o:title=""/>
                </v:shape>
                <o:OLEObject Type="Embed" ProgID="Equation.3" ShapeID="_x0000_i1069" DrawAspect="Content" ObjectID="_1577268019" r:id="rId76"/>
              </w:object>
            </w:r>
            <w:r>
              <w:rPr>
                <w:rFonts w:eastAsia="Batang"/>
              </w:rPr>
              <w:t xml:space="preserve"> where</w:t>
            </w:r>
            <w:r>
              <w:rPr>
                <w:rFonts w:eastAsia="Batang"/>
              </w:rPr>
              <w:br/>
            </w:r>
            <w:r w:rsidRPr="00300577">
              <w:rPr>
                <w:rFonts w:eastAsia="Batang"/>
                <w:position w:val="-42"/>
              </w:rPr>
              <w:object w:dxaOrig="4120" w:dyaOrig="940" w14:anchorId="1183ECD2">
                <v:shape id="_x0000_i1070" type="#_x0000_t75" style="width:206.25pt;height:48.75pt" o:ole="">
                  <v:imagedata r:id="rId77" o:title=""/>
                </v:shape>
                <o:OLEObject Type="Embed" ProgID="Equation.3" ShapeID="_x0000_i1070" DrawAspect="Content" ObjectID="_1577268020" r:id="rId78"/>
              </w:object>
            </w:r>
          </w:p>
        </w:tc>
      </w:tr>
      <w:tr w:rsidR="00625742" w14:paraId="05D0C927" w14:textId="77777777" w:rsidTr="009E581A">
        <w:trPr>
          <w:jc w:val="center"/>
        </w:trPr>
        <w:tc>
          <w:tcPr>
            <w:tcW w:w="1515" w:type="dxa"/>
            <w:shd w:val="clear" w:color="auto" w:fill="auto"/>
          </w:tcPr>
          <w:p w14:paraId="676EB242" w14:textId="77777777" w:rsidR="00625742" w:rsidRDefault="00625742" w:rsidP="009E581A">
            <w:pPr>
              <w:pStyle w:val="TAC"/>
              <w:rPr>
                <w:rFonts w:eastAsia="Batang"/>
              </w:rPr>
            </w:pPr>
            <w:r>
              <w:rPr>
                <w:rFonts w:eastAsia="Batang"/>
              </w:rPr>
              <w:t>8</w:t>
            </w:r>
          </w:p>
        </w:tc>
        <w:tc>
          <w:tcPr>
            <w:tcW w:w="2127" w:type="dxa"/>
            <w:shd w:val="clear" w:color="auto" w:fill="auto"/>
          </w:tcPr>
          <w:p w14:paraId="1CB97408" w14:textId="77777777" w:rsidR="00625742" w:rsidRDefault="00625742" w:rsidP="009E581A">
            <w:pPr>
              <w:pStyle w:val="TAC"/>
              <w:rPr>
                <w:rFonts w:eastAsia="Batang"/>
              </w:rPr>
            </w:pPr>
            <w:r>
              <w:rPr>
                <w:rFonts w:eastAsia="Batang"/>
              </w:rPr>
              <w:t>4</w:t>
            </w:r>
          </w:p>
        </w:tc>
        <w:tc>
          <w:tcPr>
            <w:tcW w:w="4492" w:type="dxa"/>
            <w:shd w:val="clear" w:color="auto" w:fill="auto"/>
          </w:tcPr>
          <w:p w14:paraId="11A51985" w14:textId="77777777" w:rsidR="00625742" w:rsidRPr="005B13B9" w:rsidRDefault="00625742" w:rsidP="009E581A">
            <w:pPr>
              <w:pStyle w:val="TAC"/>
              <w:rPr>
                <w:rFonts w:eastAsia="Batang"/>
              </w:rPr>
            </w:pPr>
            <w:r w:rsidRPr="005B13B9">
              <w:rPr>
                <w:rFonts w:eastAsia="Batang"/>
                <w:position w:val="-10"/>
              </w:rPr>
              <w:object w:dxaOrig="1719" w:dyaOrig="340" w14:anchorId="0D20F195">
                <v:shape id="_x0000_i1071" type="#_x0000_t75" style="width:87pt;height:17.25pt" o:ole="">
                  <v:imagedata r:id="rId79" o:title=""/>
                </v:shape>
                <o:OLEObject Type="Embed" ProgID="Equation.3" ShapeID="_x0000_i1071" DrawAspect="Content" ObjectID="_1577268021" r:id="rId80"/>
              </w:object>
            </w:r>
            <w:r>
              <w:rPr>
                <w:rFonts w:eastAsia="Batang"/>
              </w:rPr>
              <w:t xml:space="preserve"> where</w:t>
            </w:r>
            <w:r>
              <w:rPr>
                <w:rFonts w:eastAsia="Batang"/>
              </w:rPr>
              <w:br/>
            </w:r>
            <w:r w:rsidRPr="00300577">
              <w:rPr>
                <w:rFonts w:eastAsia="Batang"/>
                <w:position w:val="-42"/>
              </w:rPr>
              <w:object w:dxaOrig="4780" w:dyaOrig="940" w14:anchorId="43E0AAEF">
                <v:shape id="_x0000_i1072" type="#_x0000_t75" style="width:239.25pt;height:48.75pt" o:ole="">
                  <v:imagedata r:id="rId81" o:title=""/>
                </v:shape>
                <o:OLEObject Type="Embed" ProgID="Equation.3" ShapeID="_x0000_i1072" DrawAspect="Content" ObjectID="_1577268022" r:id="rId82"/>
              </w:object>
            </w:r>
          </w:p>
        </w:tc>
      </w:tr>
      <w:bookmarkEnd w:id="5"/>
    </w:tbl>
    <w:p w14:paraId="05E9C2DA" w14:textId="6A7D77CE" w:rsidR="00625742" w:rsidRDefault="00625742" w:rsidP="00625742"/>
    <w:p w14:paraId="6A6A0954" w14:textId="540A0381" w:rsidR="00625742" w:rsidRPr="00945205" w:rsidRDefault="00625742" w:rsidP="00625742">
      <w:pPr>
        <w:rPr>
          <w:lang w:val="en-US"/>
        </w:rPr>
      </w:pPr>
      <w:r w:rsidRPr="00225F00">
        <w:rPr>
          <w:lang w:val="en-US"/>
        </w:rPr>
        <w:t>It</w:t>
      </w:r>
      <w:r w:rsidR="00C115EC" w:rsidRPr="00225F00">
        <w:rPr>
          <w:lang w:val="en-US"/>
        </w:rPr>
        <w:t xml:space="preserve"> is observed that when</w:t>
      </w:r>
      <w:r w:rsidRPr="000E42DB">
        <w:rPr>
          <w:noProof/>
          <w:position w:val="-14"/>
          <w:lang w:eastAsia="sv-SE"/>
        </w:rPr>
        <w:object w:dxaOrig="580" w:dyaOrig="380" w14:anchorId="15CD85A9">
          <v:shape id="_x0000_i1073" type="#_x0000_t75" style="width:29.25pt;height:18.75pt" o:ole="">
            <v:imagedata r:id="rId55" o:title=""/>
          </v:shape>
          <o:OLEObject Type="Embed" ProgID="Equation.3" ShapeID="_x0000_i1073" DrawAspect="Content" ObjectID="_1577268023" r:id="rId83"/>
        </w:object>
      </w:r>
      <w:r w:rsidRPr="00225F00">
        <w:rPr>
          <w:lang w:val="en-US"/>
        </w:rPr>
        <w:t xml:space="preserve"> </w:t>
      </w:r>
      <w:r w:rsidR="00C115EC" w:rsidRPr="00225F00">
        <w:rPr>
          <w:lang w:val="en-US"/>
        </w:rPr>
        <w:t xml:space="preserve">is 4, the PTRS samples are placed in a head-middle-tail fashion. In </w:t>
      </w:r>
      <w:r w:rsidR="0090575A">
        <w:rPr>
          <w:highlight w:val="yellow"/>
        </w:rPr>
        <w:fldChar w:fldCharType="begin"/>
      </w:r>
      <w:r w:rsidR="0090575A" w:rsidRPr="00225F00">
        <w:rPr>
          <w:lang w:val="en-US"/>
        </w:rPr>
        <w:instrText xml:space="preserve"> REF _Ref503433130 \n \h </w:instrText>
      </w:r>
      <w:r w:rsidR="0090575A">
        <w:rPr>
          <w:highlight w:val="yellow"/>
        </w:rPr>
      </w:r>
      <w:r w:rsidR="0090575A">
        <w:rPr>
          <w:highlight w:val="yellow"/>
        </w:rPr>
        <w:fldChar w:fldCharType="separate"/>
      </w:r>
      <w:r w:rsidR="0090575A" w:rsidRPr="00225F00">
        <w:rPr>
          <w:lang w:val="en-US"/>
        </w:rPr>
        <w:t>[1]</w:t>
      </w:r>
      <w:r w:rsidR="0090575A">
        <w:rPr>
          <w:highlight w:val="yellow"/>
        </w:rPr>
        <w:fldChar w:fldCharType="end"/>
      </w:r>
      <w:r w:rsidR="00C115EC" w:rsidRPr="00225F00">
        <w:rPr>
          <w:lang w:val="en-US"/>
        </w:rPr>
        <w:t>, we show the evaluation results with difference chunk placements when the number of samples per PTRS group is 4. There is only negligible performance difference between placing the chunk in the middle of the interval and in th</w:t>
      </w:r>
      <w:r w:rsidR="00945205">
        <w:rPr>
          <w:lang w:val="en-US"/>
        </w:rPr>
        <w:t xml:space="preserve">e tail-middle-head of intervals, hence from performance perspective there is no degradation to make such move. </w:t>
      </w:r>
      <w:r w:rsidR="00C115EC" w:rsidRPr="00225F00">
        <w:rPr>
          <w:lang w:val="en-US"/>
        </w:rPr>
        <w:t xml:space="preserve"> Furthermore, placing the chunks in the middle of the interval is robust to timing errors and </w:t>
      </w:r>
      <w:r w:rsidR="00945205">
        <w:rPr>
          <w:lang w:val="en-US"/>
        </w:rPr>
        <w:t xml:space="preserve">is </w:t>
      </w:r>
      <w:r w:rsidR="00C115EC" w:rsidRPr="00225F00">
        <w:rPr>
          <w:lang w:val="en-US"/>
        </w:rPr>
        <w:t>consist</w:t>
      </w:r>
      <w:r w:rsidR="00945205">
        <w:rPr>
          <w:lang w:val="en-US"/>
        </w:rPr>
        <w:t>ent</w:t>
      </w:r>
      <w:r w:rsidR="00C115EC" w:rsidRPr="00225F00">
        <w:rPr>
          <w:lang w:val="en-US"/>
        </w:rPr>
        <w:t xml:space="preserve"> with the placement for the case when</w:t>
      </w:r>
      <w:r w:rsidR="00C115EC" w:rsidRPr="000E42DB">
        <w:rPr>
          <w:noProof/>
          <w:position w:val="-14"/>
          <w:lang w:eastAsia="sv-SE"/>
        </w:rPr>
        <w:object w:dxaOrig="580" w:dyaOrig="380" w14:anchorId="40925AEC">
          <v:shape id="_x0000_i1074" type="#_x0000_t75" style="width:29.25pt;height:18.75pt" o:ole="">
            <v:imagedata r:id="rId55" o:title=""/>
          </v:shape>
          <o:OLEObject Type="Embed" ProgID="Equation.3" ShapeID="_x0000_i1074" DrawAspect="Content" ObjectID="_1577268024" r:id="rId84"/>
        </w:object>
      </w:r>
      <w:r w:rsidR="00C115EC" w:rsidRPr="00225F00">
        <w:rPr>
          <w:lang w:val="en-US"/>
        </w:rPr>
        <w:t xml:space="preserve"> is 2. </w:t>
      </w:r>
      <w:r w:rsidR="00945205">
        <w:rPr>
          <w:lang w:val="en-US"/>
        </w:rPr>
        <w:t>W</w:t>
      </w:r>
      <w:r w:rsidR="00C115EC" w:rsidRPr="00945205">
        <w:rPr>
          <w:lang w:val="en-US"/>
        </w:rPr>
        <w:t>e</w:t>
      </w:r>
      <w:r w:rsidR="00945205">
        <w:rPr>
          <w:lang w:val="en-US"/>
        </w:rPr>
        <w:t xml:space="preserve"> thus</w:t>
      </w:r>
      <w:r w:rsidR="00C115EC" w:rsidRPr="00945205">
        <w:rPr>
          <w:lang w:val="en-US"/>
        </w:rPr>
        <w:t xml:space="preserve"> propose </w:t>
      </w:r>
    </w:p>
    <w:p w14:paraId="66E02AAB" w14:textId="05B69B10" w:rsidR="00625742" w:rsidRPr="00225F00" w:rsidRDefault="00C115EC" w:rsidP="00C115EC">
      <w:pPr>
        <w:pStyle w:val="Proposal"/>
        <w:rPr>
          <w:lang w:val="en-US"/>
        </w:rPr>
      </w:pPr>
      <w:r w:rsidRPr="00225F00">
        <w:rPr>
          <w:lang w:val="en-US"/>
        </w:rPr>
        <w:t>When</w:t>
      </w:r>
      <w:r w:rsidRPr="000E42DB">
        <w:rPr>
          <w:noProof/>
          <w:position w:val="-14"/>
          <w:lang w:eastAsia="sv-SE"/>
        </w:rPr>
        <w:object w:dxaOrig="580" w:dyaOrig="380" w14:anchorId="07E4FDBD">
          <v:shape id="_x0000_i1075" type="#_x0000_t75" style="width:29.25pt;height:18.75pt" o:ole="">
            <v:imagedata r:id="rId55" o:title=""/>
          </v:shape>
          <o:OLEObject Type="Embed" ProgID="Equation.3" ShapeID="_x0000_i1075" DrawAspect="Content" ObjectID="_1577268025" r:id="rId85"/>
        </w:object>
      </w:r>
      <w:r w:rsidRPr="00225F00">
        <w:rPr>
          <w:lang w:val="en-US"/>
        </w:rPr>
        <w:t xml:space="preserve"> is 4, the PTRS chunks </w:t>
      </w:r>
      <w:r w:rsidR="00945205">
        <w:rPr>
          <w:lang w:val="en-US"/>
        </w:rPr>
        <w:t xml:space="preserve">can </w:t>
      </w:r>
      <w:r w:rsidRPr="00225F00">
        <w:rPr>
          <w:lang w:val="en-US"/>
        </w:rPr>
        <w:t xml:space="preserve">be placed around the </w:t>
      </w:r>
      <w:r w:rsidR="009A7113" w:rsidRPr="00225F00">
        <w:rPr>
          <w:lang w:val="en-US"/>
        </w:rPr>
        <w:t xml:space="preserve">middle of each interval, </w:t>
      </w:r>
      <w:r w:rsidR="00945205">
        <w:rPr>
          <w:lang w:val="en-US"/>
        </w:rPr>
        <w:t>the</w:t>
      </w:r>
      <w:r w:rsidR="009A7113" w:rsidRPr="00225F00">
        <w:rPr>
          <w:lang w:val="en-US"/>
        </w:rPr>
        <w:t xml:space="preserve"> </w:t>
      </w:r>
      <w:r w:rsidRPr="00225F00">
        <w:rPr>
          <w:lang w:val="en-US"/>
        </w:rPr>
        <w:t xml:space="preserve">Table </w:t>
      </w:r>
      <w:r w:rsidR="00945205">
        <w:rPr>
          <w:lang w:val="en-US"/>
        </w:rPr>
        <w:t xml:space="preserve">6.4.1.2.2.2-1 is then </w:t>
      </w:r>
      <w:bookmarkStart w:id="6" w:name="_GoBack"/>
      <w:bookmarkEnd w:id="6"/>
      <w:r w:rsidR="00945205">
        <w:rPr>
          <w:lang w:val="en-US"/>
        </w:rPr>
        <w:t>updated as follows</w:t>
      </w:r>
      <w:r w:rsidRPr="00225F00">
        <w:rPr>
          <w:lang w:val="en-US"/>
        </w:rPr>
        <w:t xml:space="preserve"> </w:t>
      </w:r>
    </w:p>
    <w:p w14:paraId="25073C42" w14:textId="77777777" w:rsidR="00C115EC" w:rsidRPr="00225F00" w:rsidRDefault="00C115EC" w:rsidP="00C115EC">
      <w:pPr>
        <w:rPr>
          <w:lang w:val="en-US"/>
        </w:rPr>
      </w:pPr>
      <w:r w:rsidRPr="00225F00">
        <w:rPr>
          <w:highlight w:val="yellow"/>
          <w:lang w:val="en-US"/>
        </w:rPr>
        <w:t>&gt;&gt;&gt;&gt;&gt;&gt;&gt;&gt;&gt;&gt;&gt;&gt; Start text proposal &gt;&gt;&gt;&gt;&gt;&gt;&gt;&gt;&gt;&gt;&gt;&gt;</w:t>
      </w:r>
    </w:p>
    <w:p w14:paraId="3045EA60" w14:textId="77777777" w:rsidR="00C115EC" w:rsidRPr="00225F00" w:rsidRDefault="00C115EC" w:rsidP="00C115EC">
      <w:pPr>
        <w:rPr>
          <w:lang w:val="en-US"/>
        </w:rPr>
      </w:pPr>
    </w:p>
    <w:p w14:paraId="5AAE1509" w14:textId="77777777" w:rsidR="00C115EC" w:rsidRPr="00225F00" w:rsidRDefault="00C115EC" w:rsidP="00C115EC">
      <w:pPr>
        <w:jc w:val="center"/>
        <w:rPr>
          <w:b/>
          <w:lang w:val="en-US"/>
        </w:rPr>
      </w:pPr>
      <w:r w:rsidRPr="00225F00">
        <w:rPr>
          <w:b/>
          <w:lang w:val="en-US"/>
        </w:rPr>
        <w:t>Table 6.4.1.2.2.2-1: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794"/>
        <w:gridCol w:w="5001"/>
      </w:tblGrid>
      <w:tr w:rsidR="00C115EC" w:rsidRPr="00945205" w14:paraId="56B23400" w14:textId="77777777" w:rsidTr="009E581A">
        <w:trPr>
          <w:jc w:val="center"/>
        </w:trPr>
        <w:tc>
          <w:tcPr>
            <w:tcW w:w="1515" w:type="dxa"/>
            <w:shd w:val="clear" w:color="auto" w:fill="auto"/>
          </w:tcPr>
          <w:p w14:paraId="6369D588" w14:textId="77777777" w:rsidR="00C115EC" w:rsidRPr="00225F00" w:rsidRDefault="00C115EC" w:rsidP="009E581A">
            <w:pPr>
              <w:pStyle w:val="TAH"/>
              <w:rPr>
                <w:rFonts w:eastAsia="Batang"/>
                <w:lang w:val="en-US"/>
              </w:rPr>
            </w:pPr>
            <w:r w:rsidRPr="00225F00">
              <w:rPr>
                <w:rFonts w:eastAsia="Batang"/>
                <w:lang w:val="en-US"/>
              </w:rPr>
              <w:t xml:space="preserve">Number of </w:t>
            </w:r>
            <w:r w:rsidRPr="00225F00">
              <w:rPr>
                <w:rFonts w:eastAsia="Batang"/>
                <w:lang w:val="en-US"/>
              </w:rPr>
              <w:br/>
              <w:t>PT-RS groups</w:t>
            </w:r>
            <w:r w:rsidRPr="00225F00">
              <w:rPr>
                <w:rFonts w:eastAsia="Batang"/>
                <w:lang w:val="en-US"/>
              </w:rPr>
              <w:br/>
            </w:r>
            <w:r w:rsidRPr="000E42DB">
              <w:rPr>
                <w:noProof/>
                <w:position w:val="-14"/>
                <w:lang w:eastAsia="sv-SE"/>
              </w:rPr>
              <w:object w:dxaOrig="600" w:dyaOrig="380" w14:anchorId="0056648B">
                <v:shape id="_x0000_i1076" type="#_x0000_t75" style="width:30pt;height:18.75pt" o:ole="">
                  <v:imagedata r:id="rId53" o:title=""/>
                </v:shape>
                <o:OLEObject Type="Embed" ProgID="Equation.3" ShapeID="_x0000_i1076" DrawAspect="Content" ObjectID="_1577268026" r:id="rId86"/>
              </w:object>
            </w:r>
          </w:p>
        </w:tc>
        <w:tc>
          <w:tcPr>
            <w:tcW w:w="2127" w:type="dxa"/>
            <w:shd w:val="clear" w:color="auto" w:fill="auto"/>
          </w:tcPr>
          <w:p w14:paraId="6E31A562" w14:textId="77777777" w:rsidR="00C115EC" w:rsidRPr="00225F00" w:rsidRDefault="00C115EC" w:rsidP="009E581A">
            <w:pPr>
              <w:pStyle w:val="TAH"/>
              <w:rPr>
                <w:rFonts w:eastAsia="Batang"/>
                <w:lang w:val="en-US"/>
              </w:rPr>
            </w:pPr>
            <w:r w:rsidRPr="00225F00">
              <w:rPr>
                <w:rFonts w:eastAsia="Batang"/>
                <w:lang w:val="en-US"/>
              </w:rPr>
              <w:t>Number of samples per PT-RS group</w:t>
            </w:r>
            <w:r w:rsidRPr="00225F00">
              <w:rPr>
                <w:rFonts w:eastAsia="Batang"/>
                <w:lang w:val="en-US"/>
              </w:rPr>
              <w:br/>
            </w:r>
            <w:r w:rsidRPr="000E42DB">
              <w:rPr>
                <w:noProof/>
                <w:position w:val="-14"/>
                <w:lang w:eastAsia="sv-SE"/>
              </w:rPr>
              <w:object w:dxaOrig="580" w:dyaOrig="380" w14:anchorId="0D5BE32B">
                <v:shape id="_x0000_i1077" type="#_x0000_t75" style="width:29.25pt;height:18.75pt" o:ole="">
                  <v:imagedata r:id="rId55" o:title=""/>
                </v:shape>
                <o:OLEObject Type="Embed" ProgID="Equation.3" ShapeID="_x0000_i1077" DrawAspect="Content" ObjectID="_1577268027" r:id="rId87"/>
              </w:object>
            </w:r>
          </w:p>
        </w:tc>
        <w:tc>
          <w:tcPr>
            <w:tcW w:w="4492" w:type="dxa"/>
            <w:shd w:val="clear" w:color="auto" w:fill="auto"/>
          </w:tcPr>
          <w:p w14:paraId="01A29EC9" w14:textId="77777777" w:rsidR="00C115EC" w:rsidRPr="00225F00" w:rsidRDefault="00C115EC" w:rsidP="009E581A">
            <w:pPr>
              <w:pStyle w:val="TAH"/>
              <w:rPr>
                <w:rFonts w:eastAsia="Batang"/>
                <w:lang w:val="en-US"/>
              </w:rPr>
            </w:pPr>
            <w:r w:rsidRPr="00225F00">
              <w:rPr>
                <w:lang w:val="en-US"/>
              </w:rPr>
              <w:t xml:space="preserve">Index </w:t>
            </w:r>
            <w:r w:rsidRPr="004D02E2">
              <w:rPr>
                <w:position w:val="-6"/>
              </w:rPr>
              <w:object w:dxaOrig="220" w:dyaOrig="200" w14:anchorId="1926A4B8">
                <v:shape id="_x0000_i1078" type="#_x0000_t75" style="width:10.5pt;height:9.75pt" o:ole="">
                  <v:imagedata r:id="rId57" o:title=""/>
                </v:shape>
                <o:OLEObject Type="Embed" ProgID="Equation.3" ShapeID="_x0000_i1078" DrawAspect="Content" ObjectID="_1577268028" r:id="rId88"/>
              </w:object>
            </w:r>
            <w:r w:rsidRPr="00225F00">
              <w:rPr>
                <w:rFonts w:eastAsia="Batang"/>
                <w:lang w:val="en-US"/>
              </w:rPr>
              <w:t xml:space="preserve"> of PT-RS samples in OFDM symbol </w:t>
            </w:r>
            <w:r w:rsidRPr="004D02E2">
              <w:rPr>
                <w:position w:val="-6"/>
              </w:rPr>
              <w:object w:dxaOrig="139" w:dyaOrig="260" w14:anchorId="7A89DC3F">
                <v:shape id="_x0000_i1079" type="#_x0000_t75" style="width:6.75pt;height:13.5pt" o:ole="">
                  <v:imagedata r:id="rId59" o:title=""/>
                </v:shape>
                <o:OLEObject Type="Embed" ProgID="Equation.3" ShapeID="_x0000_i1079" DrawAspect="Content" ObjectID="_1577268029" r:id="rId89"/>
              </w:object>
            </w:r>
            <w:r w:rsidRPr="00225F00">
              <w:rPr>
                <w:rFonts w:eastAsia="Batang"/>
                <w:lang w:val="en-US"/>
              </w:rPr>
              <w:t xml:space="preserve"> prior to transform precoding</w:t>
            </w:r>
          </w:p>
        </w:tc>
      </w:tr>
      <w:tr w:rsidR="00C115EC" w14:paraId="2E525684" w14:textId="77777777" w:rsidTr="009E581A">
        <w:trPr>
          <w:jc w:val="center"/>
        </w:trPr>
        <w:tc>
          <w:tcPr>
            <w:tcW w:w="1515" w:type="dxa"/>
            <w:shd w:val="clear" w:color="auto" w:fill="auto"/>
          </w:tcPr>
          <w:p w14:paraId="0D81B993" w14:textId="77777777" w:rsidR="00C115EC" w:rsidRPr="00396209" w:rsidRDefault="00C115EC" w:rsidP="009E581A">
            <w:pPr>
              <w:pStyle w:val="TAC"/>
              <w:rPr>
                <w:rFonts w:eastAsia="Batang"/>
              </w:rPr>
            </w:pPr>
            <w:r>
              <w:rPr>
                <w:rFonts w:eastAsia="Batang"/>
              </w:rPr>
              <w:t>2</w:t>
            </w:r>
          </w:p>
        </w:tc>
        <w:tc>
          <w:tcPr>
            <w:tcW w:w="2127" w:type="dxa"/>
            <w:shd w:val="clear" w:color="auto" w:fill="auto"/>
          </w:tcPr>
          <w:p w14:paraId="44B8E59D" w14:textId="77777777" w:rsidR="00C115EC" w:rsidRPr="00396209" w:rsidRDefault="00C115EC" w:rsidP="009E581A">
            <w:pPr>
              <w:pStyle w:val="TAC"/>
              <w:rPr>
                <w:rFonts w:eastAsia="Batang"/>
              </w:rPr>
            </w:pPr>
            <w:r>
              <w:rPr>
                <w:rFonts w:eastAsia="Batang"/>
              </w:rPr>
              <w:t>2</w:t>
            </w:r>
          </w:p>
        </w:tc>
        <w:tc>
          <w:tcPr>
            <w:tcW w:w="4492" w:type="dxa"/>
            <w:shd w:val="clear" w:color="auto" w:fill="auto"/>
          </w:tcPr>
          <w:p w14:paraId="044D8E22" w14:textId="77777777" w:rsidR="00C115EC" w:rsidRPr="00396209" w:rsidRDefault="00C115EC" w:rsidP="009E581A">
            <w:pPr>
              <w:pStyle w:val="TAC"/>
              <w:rPr>
                <w:rFonts w:eastAsia="Batang"/>
              </w:rPr>
            </w:pPr>
            <w:r w:rsidRPr="005B13B9">
              <w:rPr>
                <w:rFonts w:eastAsia="Batang"/>
                <w:position w:val="-10"/>
              </w:rPr>
              <w:object w:dxaOrig="1760" w:dyaOrig="340" w14:anchorId="15D35222">
                <v:shape id="_x0000_i1080" type="#_x0000_t75" style="width:88.5pt;height:18.75pt" o:ole="">
                  <v:imagedata r:id="rId61" o:title=""/>
                </v:shape>
                <o:OLEObject Type="Embed" ProgID="Equation.3" ShapeID="_x0000_i1080" DrawAspect="Content" ObjectID="_1577268030" r:id="rId90"/>
              </w:object>
            </w:r>
            <w:r>
              <w:rPr>
                <w:rFonts w:eastAsia="Batang"/>
              </w:rPr>
              <w:t xml:space="preserve"> where </w:t>
            </w:r>
            <w:r w:rsidRPr="00300577">
              <w:rPr>
                <w:rFonts w:eastAsia="Batang"/>
                <w:position w:val="-8"/>
              </w:rPr>
              <w:object w:dxaOrig="1480" w:dyaOrig="279" w14:anchorId="6702A7F5">
                <v:shape id="_x0000_i1081" type="#_x0000_t75" style="width:74.25pt;height:14.25pt" o:ole="">
                  <v:imagedata r:id="rId63" o:title=""/>
                </v:shape>
                <o:OLEObject Type="Embed" ProgID="Equation.3" ShapeID="_x0000_i1081" DrawAspect="Content" ObjectID="_1577268031" r:id="rId91"/>
              </w:object>
            </w:r>
          </w:p>
        </w:tc>
      </w:tr>
      <w:tr w:rsidR="00C115EC" w14:paraId="3293700F" w14:textId="77777777" w:rsidTr="009E581A">
        <w:trPr>
          <w:jc w:val="center"/>
        </w:trPr>
        <w:tc>
          <w:tcPr>
            <w:tcW w:w="1515" w:type="dxa"/>
            <w:shd w:val="clear" w:color="auto" w:fill="auto"/>
          </w:tcPr>
          <w:p w14:paraId="27CDC738" w14:textId="77777777" w:rsidR="00C115EC" w:rsidRPr="002D7D8D" w:rsidRDefault="00C115EC" w:rsidP="009E581A">
            <w:pPr>
              <w:pStyle w:val="TAC"/>
              <w:rPr>
                <w:rFonts w:eastAsia="Batang"/>
              </w:rPr>
            </w:pPr>
            <w:r w:rsidRPr="002D7D8D">
              <w:rPr>
                <w:rFonts w:eastAsia="Batang"/>
              </w:rPr>
              <w:t>2</w:t>
            </w:r>
          </w:p>
        </w:tc>
        <w:tc>
          <w:tcPr>
            <w:tcW w:w="2127" w:type="dxa"/>
            <w:shd w:val="clear" w:color="auto" w:fill="auto"/>
          </w:tcPr>
          <w:p w14:paraId="1C606AD7" w14:textId="77777777" w:rsidR="00C115EC" w:rsidRPr="002D7D8D" w:rsidRDefault="00C115EC" w:rsidP="009E581A">
            <w:pPr>
              <w:pStyle w:val="TAC"/>
              <w:rPr>
                <w:rFonts w:eastAsia="Batang"/>
              </w:rPr>
            </w:pPr>
            <w:r w:rsidRPr="002D7D8D">
              <w:rPr>
                <w:rFonts w:eastAsia="Batang"/>
              </w:rPr>
              <w:t>4</w:t>
            </w:r>
          </w:p>
        </w:tc>
        <w:tc>
          <w:tcPr>
            <w:tcW w:w="4492" w:type="dxa"/>
            <w:shd w:val="clear" w:color="auto" w:fill="auto"/>
          </w:tcPr>
          <w:p w14:paraId="247C22FD" w14:textId="77777777" w:rsidR="002D7D8D" w:rsidRPr="002D7D8D" w:rsidRDefault="002D7D8D" w:rsidP="009E581A">
            <w:pPr>
              <w:pStyle w:val="TAC"/>
              <w:rPr>
                <w:rFonts w:eastAsia="Batang"/>
                <w:strike/>
              </w:rPr>
            </w:pPr>
            <w:r w:rsidRPr="002D7D8D">
              <w:rPr>
                <w:rFonts w:eastAsia="Batang"/>
                <w:strike/>
                <w:position w:val="-10"/>
              </w:rPr>
              <w:object w:dxaOrig="1160" w:dyaOrig="340" w14:anchorId="0C343217">
                <v:shape id="_x0000_i1082" type="#_x0000_t75" style="width:58.5pt;height:18pt" o:ole="">
                  <v:imagedata r:id="rId65" o:title=""/>
                </v:shape>
                <o:OLEObject Type="Embed" ProgID="Equation.3" ShapeID="_x0000_i1082" DrawAspect="Content" ObjectID="_1577268032" r:id="rId92"/>
              </w:object>
            </w:r>
            <w:r w:rsidRPr="002D7D8D">
              <w:rPr>
                <w:rFonts w:eastAsia="Batang"/>
                <w:strike/>
              </w:rPr>
              <w:t xml:space="preserve"> where  </w:t>
            </w:r>
            <w:r w:rsidRPr="002D7D8D">
              <w:rPr>
                <w:rFonts w:eastAsia="Batang"/>
                <w:strike/>
                <w:position w:val="-26"/>
              </w:rPr>
              <w:object w:dxaOrig="2520" w:dyaOrig="620" w14:anchorId="49725873">
                <v:shape id="_x0000_i1083" type="#_x0000_t75" style="width:126.75pt;height:31.5pt" o:ole="">
                  <v:imagedata r:id="rId93" o:title=""/>
                </v:shape>
                <o:OLEObject Type="Embed" ProgID="Equation.3" ShapeID="_x0000_i1083" DrawAspect="Content" ObjectID="_1577268033" r:id="rId94"/>
              </w:object>
            </w:r>
          </w:p>
          <w:p w14:paraId="39EF7620" w14:textId="3D5FEFB7" w:rsidR="00C115EC" w:rsidRPr="009A7113" w:rsidRDefault="009A7113" w:rsidP="009E581A">
            <w:pPr>
              <w:pStyle w:val="TAC"/>
              <w:rPr>
                <w:rFonts w:eastAsia="Batang"/>
                <w:color w:val="FF0000"/>
              </w:rPr>
            </w:pPr>
            <w:r w:rsidRPr="009A7113">
              <w:rPr>
                <w:rFonts w:eastAsia="Batang"/>
                <w:color w:val="FF0000"/>
                <w:position w:val="-12"/>
              </w:rPr>
              <w:object w:dxaOrig="1700" w:dyaOrig="380" w14:anchorId="6BF25863">
                <v:shape id="_x0000_i1084" type="#_x0000_t75" style="width:85.5pt;height:20.25pt" o:ole="">
                  <v:imagedata r:id="rId95" o:title=""/>
                </v:shape>
                <o:OLEObject Type="Embed" ProgID="Equation.3" ShapeID="_x0000_i1084" DrawAspect="Content" ObjectID="_1577268034" r:id="rId96"/>
              </w:object>
            </w:r>
            <w:r w:rsidR="00C115EC" w:rsidRPr="009A7113">
              <w:rPr>
                <w:rFonts w:eastAsia="Batang"/>
                <w:color w:val="FF0000"/>
              </w:rPr>
              <w:t xml:space="preserve"> where </w:t>
            </w:r>
            <w:r w:rsidRPr="009A7113">
              <w:rPr>
                <w:rFonts w:eastAsia="Batang"/>
                <w:color w:val="FF0000"/>
                <w:position w:val="-10"/>
              </w:rPr>
              <w:object w:dxaOrig="2060" w:dyaOrig="320" w14:anchorId="4B35CDDE">
                <v:shape id="_x0000_i1085" type="#_x0000_t75" style="width:102.75pt;height:16.5pt" o:ole="">
                  <v:imagedata r:id="rId97" o:title=""/>
                </v:shape>
                <o:OLEObject Type="Embed" ProgID="Equation.3" ShapeID="_x0000_i1085" DrawAspect="Content" ObjectID="_1577268035" r:id="rId98"/>
              </w:object>
            </w:r>
          </w:p>
        </w:tc>
      </w:tr>
      <w:tr w:rsidR="00C115EC" w14:paraId="624D9F47" w14:textId="77777777" w:rsidTr="009E581A">
        <w:trPr>
          <w:jc w:val="center"/>
        </w:trPr>
        <w:tc>
          <w:tcPr>
            <w:tcW w:w="1515" w:type="dxa"/>
            <w:shd w:val="clear" w:color="auto" w:fill="auto"/>
          </w:tcPr>
          <w:p w14:paraId="5D3EBF65" w14:textId="77777777" w:rsidR="00C115EC" w:rsidRPr="002D7D8D" w:rsidRDefault="00C115EC" w:rsidP="009E581A">
            <w:pPr>
              <w:pStyle w:val="TAC"/>
              <w:rPr>
                <w:rFonts w:eastAsia="Batang"/>
              </w:rPr>
            </w:pPr>
            <w:r w:rsidRPr="002D7D8D">
              <w:rPr>
                <w:rFonts w:eastAsia="Batang"/>
              </w:rPr>
              <w:t>4</w:t>
            </w:r>
          </w:p>
        </w:tc>
        <w:tc>
          <w:tcPr>
            <w:tcW w:w="2127" w:type="dxa"/>
            <w:shd w:val="clear" w:color="auto" w:fill="auto"/>
          </w:tcPr>
          <w:p w14:paraId="4B417EA0" w14:textId="77777777" w:rsidR="00C115EC" w:rsidRPr="002D7D8D" w:rsidRDefault="00C115EC" w:rsidP="009E581A">
            <w:pPr>
              <w:pStyle w:val="TAC"/>
              <w:rPr>
                <w:rFonts w:eastAsia="Batang"/>
              </w:rPr>
            </w:pPr>
            <w:r w:rsidRPr="002D7D8D">
              <w:rPr>
                <w:rFonts w:eastAsia="Batang"/>
              </w:rPr>
              <w:t>2</w:t>
            </w:r>
          </w:p>
        </w:tc>
        <w:tc>
          <w:tcPr>
            <w:tcW w:w="4492" w:type="dxa"/>
            <w:shd w:val="clear" w:color="auto" w:fill="auto"/>
          </w:tcPr>
          <w:p w14:paraId="2AA3A069" w14:textId="77777777" w:rsidR="00C115EC" w:rsidRPr="00396209" w:rsidRDefault="00C115EC" w:rsidP="009E581A">
            <w:pPr>
              <w:pStyle w:val="TAC"/>
              <w:rPr>
                <w:rFonts w:eastAsia="Batang"/>
              </w:rPr>
            </w:pPr>
            <w:r w:rsidRPr="005B13B9">
              <w:rPr>
                <w:rFonts w:eastAsia="Batang"/>
              </w:rPr>
              <w:object w:dxaOrig="160" w:dyaOrig="300" w14:anchorId="6A2799E2">
                <v:shape id="_x0000_i1086" type="#_x0000_t75" style="width:8.25pt;height:15pt" o:ole="">
                  <v:imagedata r:id="rId69" o:title=""/>
                </v:shape>
                <o:OLEObject Type="Embed" ProgID="Equation.3" ShapeID="_x0000_i1086" DrawAspect="Content" ObjectID="_1577268036" r:id="rId99"/>
              </w:object>
            </w:r>
            <w:r w:rsidRPr="005B13B9">
              <w:rPr>
                <w:rFonts w:eastAsia="Batang"/>
              </w:rPr>
              <w:t xml:space="preserve"> </w:t>
            </w:r>
            <w:r w:rsidRPr="005B13B9">
              <w:rPr>
                <w:rFonts w:eastAsia="Batang"/>
                <w:position w:val="-10"/>
              </w:rPr>
              <w:object w:dxaOrig="1740" w:dyaOrig="340" w14:anchorId="0C4763F2">
                <v:shape id="_x0000_i1087" type="#_x0000_t75" style="width:87.75pt;height:18.75pt" o:ole="">
                  <v:imagedata r:id="rId71" o:title=""/>
                </v:shape>
                <o:OLEObject Type="Embed" ProgID="Equation.3" ShapeID="_x0000_i1087" DrawAspect="Content" ObjectID="_1577268037" r:id="rId100"/>
              </w:object>
            </w:r>
            <w:r>
              <w:rPr>
                <w:rFonts w:eastAsia="Batang"/>
              </w:rPr>
              <w:t xml:space="preserve"> where </w:t>
            </w:r>
            <w:r w:rsidRPr="00300577">
              <w:rPr>
                <w:rFonts w:eastAsia="Batang"/>
                <w:position w:val="-8"/>
              </w:rPr>
              <w:object w:dxaOrig="1760" w:dyaOrig="279" w14:anchorId="29D20385">
                <v:shape id="_x0000_i1088" type="#_x0000_t75" style="width:90pt;height:14.25pt" o:ole="">
                  <v:imagedata r:id="rId73" o:title=""/>
                </v:shape>
                <o:OLEObject Type="Embed" ProgID="Equation.3" ShapeID="_x0000_i1088" DrawAspect="Content" ObjectID="_1577268038" r:id="rId101"/>
              </w:object>
            </w:r>
          </w:p>
        </w:tc>
      </w:tr>
      <w:tr w:rsidR="00C115EC" w14:paraId="2B1F5CA1" w14:textId="77777777" w:rsidTr="009E581A">
        <w:trPr>
          <w:jc w:val="center"/>
        </w:trPr>
        <w:tc>
          <w:tcPr>
            <w:tcW w:w="1515" w:type="dxa"/>
            <w:shd w:val="clear" w:color="auto" w:fill="auto"/>
          </w:tcPr>
          <w:p w14:paraId="56E45D67" w14:textId="77777777" w:rsidR="00C115EC" w:rsidRPr="002D7D8D" w:rsidRDefault="00C115EC" w:rsidP="009E581A">
            <w:pPr>
              <w:pStyle w:val="TAC"/>
              <w:rPr>
                <w:rFonts w:eastAsia="Batang"/>
              </w:rPr>
            </w:pPr>
            <w:r w:rsidRPr="002D7D8D">
              <w:rPr>
                <w:rFonts w:eastAsia="Batang"/>
              </w:rPr>
              <w:t>4</w:t>
            </w:r>
          </w:p>
        </w:tc>
        <w:tc>
          <w:tcPr>
            <w:tcW w:w="2127" w:type="dxa"/>
            <w:shd w:val="clear" w:color="auto" w:fill="auto"/>
          </w:tcPr>
          <w:p w14:paraId="11E026DE" w14:textId="77777777" w:rsidR="00C115EC" w:rsidRPr="002D7D8D" w:rsidRDefault="00C115EC" w:rsidP="009E581A">
            <w:pPr>
              <w:pStyle w:val="TAC"/>
              <w:rPr>
                <w:rFonts w:eastAsia="Batang"/>
              </w:rPr>
            </w:pPr>
            <w:r w:rsidRPr="002D7D8D">
              <w:rPr>
                <w:rFonts w:eastAsia="Batang"/>
              </w:rPr>
              <w:t>4</w:t>
            </w:r>
          </w:p>
        </w:tc>
        <w:tc>
          <w:tcPr>
            <w:tcW w:w="4492" w:type="dxa"/>
            <w:shd w:val="clear" w:color="auto" w:fill="auto"/>
          </w:tcPr>
          <w:p w14:paraId="50C81AFB" w14:textId="77777777" w:rsidR="002D7D8D" w:rsidRPr="002D7D8D" w:rsidRDefault="002D7D8D" w:rsidP="009E581A">
            <w:pPr>
              <w:pStyle w:val="TAC"/>
              <w:rPr>
                <w:rFonts w:eastAsia="Batang"/>
                <w:strike/>
              </w:rPr>
            </w:pPr>
            <w:r w:rsidRPr="002D7D8D">
              <w:rPr>
                <w:rFonts w:eastAsia="Batang"/>
                <w:strike/>
                <w:position w:val="-10"/>
              </w:rPr>
              <w:object w:dxaOrig="1620" w:dyaOrig="340" w14:anchorId="4576B291">
                <v:shape id="_x0000_i1089" type="#_x0000_t75" style="width:81pt;height:17.25pt" o:ole="">
                  <v:imagedata r:id="rId75" o:title=""/>
                </v:shape>
                <o:OLEObject Type="Embed" ProgID="Equation.3" ShapeID="_x0000_i1089" DrawAspect="Content" ObjectID="_1577268039" r:id="rId102"/>
              </w:object>
            </w:r>
            <w:r w:rsidRPr="002D7D8D">
              <w:rPr>
                <w:rFonts w:eastAsia="Batang"/>
                <w:strike/>
              </w:rPr>
              <w:t xml:space="preserve"> where</w:t>
            </w:r>
            <w:r w:rsidRPr="002D7D8D">
              <w:rPr>
                <w:rFonts w:eastAsia="Batang"/>
                <w:strike/>
              </w:rPr>
              <w:br/>
            </w:r>
            <w:r w:rsidRPr="002D7D8D">
              <w:rPr>
                <w:rFonts w:eastAsia="Batang"/>
                <w:strike/>
                <w:position w:val="-42"/>
              </w:rPr>
              <w:object w:dxaOrig="4120" w:dyaOrig="940" w14:anchorId="75AD3ED0">
                <v:shape id="_x0000_i1090" type="#_x0000_t75" style="width:206.25pt;height:48pt" o:ole="">
                  <v:imagedata r:id="rId77" o:title=""/>
                </v:shape>
                <o:OLEObject Type="Embed" ProgID="Equation.3" ShapeID="_x0000_i1090" DrawAspect="Content" ObjectID="_1577268040" r:id="rId103"/>
              </w:object>
            </w:r>
          </w:p>
          <w:p w14:paraId="5F3FBC15" w14:textId="0E182ECD" w:rsidR="00C115EC" w:rsidRPr="009A7113" w:rsidRDefault="009A7113" w:rsidP="009E581A">
            <w:pPr>
              <w:pStyle w:val="TAC"/>
              <w:rPr>
                <w:rFonts w:eastAsia="Batang"/>
                <w:color w:val="FF0000"/>
              </w:rPr>
            </w:pPr>
            <w:r w:rsidRPr="009A7113">
              <w:rPr>
                <w:rFonts w:eastAsia="Batang"/>
                <w:color w:val="FF0000"/>
                <w:position w:val="-12"/>
              </w:rPr>
              <w:object w:dxaOrig="1700" w:dyaOrig="380" w14:anchorId="6EC25371">
                <v:shape id="_x0000_i1091" type="#_x0000_t75" style="width:85.5pt;height:20.25pt" o:ole="">
                  <v:imagedata r:id="rId104" o:title=""/>
                </v:shape>
                <o:OLEObject Type="Embed" ProgID="Equation.3" ShapeID="_x0000_i1091" DrawAspect="Content" ObjectID="_1577268041" r:id="rId105"/>
              </w:object>
            </w:r>
            <w:r w:rsidRPr="009A7113">
              <w:rPr>
                <w:rFonts w:eastAsia="Batang"/>
                <w:color w:val="FF0000"/>
              </w:rPr>
              <w:t xml:space="preserve"> where </w:t>
            </w:r>
            <w:r w:rsidRPr="009A7113">
              <w:rPr>
                <w:rFonts w:eastAsia="Batang"/>
                <w:color w:val="FF0000"/>
                <w:position w:val="-10"/>
              </w:rPr>
              <w:object w:dxaOrig="2420" w:dyaOrig="320" w14:anchorId="300818E0">
                <v:shape id="_x0000_i1092" type="#_x0000_t75" style="width:121.5pt;height:16.5pt" o:ole="">
                  <v:imagedata r:id="rId106" o:title=""/>
                </v:shape>
                <o:OLEObject Type="Embed" ProgID="Equation.3" ShapeID="_x0000_i1092" DrawAspect="Content" ObjectID="_1577268042" r:id="rId107"/>
              </w:object>
            </w:r>
            <w:r w:rsidR="00C115EC" w:rsidRPr="009A7113">
              <w:rPr>
                <w:rFonts w:eastAsia="Batang"/>
                <w:color w:val="FF0000"/>
              </w:rPr>
              <w:br/>
            </w:r>
          </w:p>
        </w:tc>
      </w:tr>
      <w:tr w:rsidR="00C115EC" w14:paraId="45249AE8" w14:textId="77777777" w:rsidTr="009E581A">
        <w:trPr>
          <w:jc w:val="center"/>
        </w:trPr>
        <w:tc>
          <w:tcPr>
            <w:tcW w:w="1515" w:type="dxa"/>
            <w:shd w:val="clear" w:color="auto" w:fill="auto"/>
          </w:tcPr>
          <w:p w14:paraId="6D314EA6" w14:textId="77777777" w:rsidR="00C115EC" w:rsidRPr="002D7D8D" w:rsidRDefault="00C115EC" w:rsidP="009E581A">
            <w:pPr>
              <w:pStyle w:val="TAC"/>
              <w:rPr>
                <w:rFonts w:eastAsia="Batang"/>
              </w:rPr>
            </w:pPr>
            <w:r w:rsidRPr="002D7D8D">
              <w:rPr>
                <w:rFonts w:eastAsia="Batang"/>
              </w:rPr>
              <w:t>8</w:t>
            </w:r>
          </w:p>
        </w:tc>
        <w:tc>
          <w:tcPr>
            <w:tcW w:w="2127" w:type="dxa"/>
            <w:shd w:val="clear" w:color="auto" w:fill="auto"/>
          </w:tcPr>
          <w:p w14:paraId="17A31F0F" w14:textId="77777777" w:rsidR="00C115EC" w:rsidRPr="002D7D8D" w:rsidRDefault="00C115EC" w:rsidP="009E581A">
            <w:pPr>
              <w:pStyle w:val="TAC"/>
              <w:rPr>
                <w:rFonts w:eastAsia="Batang"/>
              </w:rPr>
            </w:pPr>
            <w:r w:rsidRPr="002D7D8D">
              <w:rPr>
                <w:rFonts w:eastAsia="Batang"/>
              </w:rPr>
              <w:t>4</w:t>
            </w:r>
          </w:p>
        </w:tc>
        <w:tc>
          <w:tcPr>
            <w:tcW w:w="4492" w:type="dxa"/>
            <w:shd w:val="clear" w:color="auto" w:fill="auto"/>
          </w:tcPr>
          <w:p w14:paraId="67EB3386" w14:textId="023BA8FA" w:rsidR="00C115EC" w:rsidRPr="009A7113" w:rsidRDefault="002D7D8D" w:rsidP="009E581A">
            <w:pPr>
              <w:pStyle w:val="TAC"/>
              <w:rPr>
                <w:rFonts w:eastAsia="Batang"/>
                <w:color w:val="FF0000"/>
              </w:rPr>
            </w:pPr>
            <w:r w:rsidRPr="002D7D8D">
              <w:rPr>
                <w:rFonts w:eastAsia="Batang"/>
                <w:strike/>
                <w:position w:val="-10"/>
              </w:rPr>
              <w:object w:dxaOrig="1719" w:dyaOrig="340" w14:anchorId="5A662B34">
                <v:shape id="_x0000_i1093" type="#_x0000_t75" style="width:87pt;height:17.25pt" o:ole="">
                  <v:imagedata r:id="rId79" o:title=""/>
                </v:shape>
                <o:OLEObject Type="Embed" ProgID="Equation.3" ShapeID="_x0000_i1093" DrawAspect="Content" ObjectID="_1577268043" r:id="rId108"/>
              </w:object>
            </w:r>
            <w:r w:rsidRPr="002D7D8D">
              <w:rPr>
                <w:rFonts w:eastAsia="Batang"/>
                <w:strike/>
              </w:rPr>
              <w:t xml:space="preserve"> where</w:t>
            </w:r>
            <w:r w:rsidRPr="002D7D8D">
              <w:rPr>
                <w:rFonts w:eastAsia="Batang"/>
                <w:strike/>
              </w:rPr>
              <w:br/>
            </w:r>
            <w:r w:rsidRPr="002D7D8D">
              <w:rPr>
                <w:rFonts w:eastAsia="Batang"/>
                <w:strike/>
                <w:position w:val="-42"/>
              </w:rPr>
              <w:object w:dxaOrig="4780" w:dyaOrig="940" w14:anchorId="1C945989">
                <v:shape id="_x0000_i1094" type="#_x0000_t75" style="width:239.25pt;height:48pt" o:ole="">
                  <v:imagedata r:id="rId81" o:title=""/>
                </v:shape>
                <o:OLEObject Type="Embed" ProgID="Equation.3" ShapeID="_x0000_i1094" DrawAspect="Content" ObjectID="_1577268044" r:id="rId109"/>
              </w:object>
            </w:r>
            <w:r w:rsidR="009A7113" w:rsidRPr="009A7113">
              <w:rPr>
                <w:rFonts w:eastAsia="Batang"/>
                <w:color w:val="FF0000"/>
                <w:position w:val="-12"/>
              </w:rPr>
              <w:object w:dxaOrig="1800" w:dyaOrig="380" w14:anchorId="3C845E9C">
                <v:shape id="_x0000_i1095" type="#_x0000_t75" style="width:90.75pt;height:20.25pt" o:ole="">
                  <v:imagedata r:id="rId110" o:title=""/>
                </v:shape>
                <o:OLEObject Type="Embed" ProgID="Equation.3" ShapeID="_x0000_i1095" DrawAspect="Content" ObjectID="_1577268045" r:id="rId111"/>
              </w:object>
            </w:r>
            <w:r w:rsidR="00C115EC" w:rsidRPr="009A7113">
              <w:rPr>
                <w:rFonts w:eastAsia="Batang"/>
                <w:color w:val="FF0000"/>
              </w:rPr>
              <w:t xml:space="preserve"> where</w:t>
            </w:r>
            <w:r w:rsidR="009A7113" w:rsidRPr="009A7113">
              <w:rPr>
                <w:rFonts w:eastAsia="Batang"/>
                <w:color w:val="FF0000"/>
              </w:rPr>
              <w:t xml:space="preserve"> </w:t>
            </w:r>
            <w:r w:rsidR="009A7113" w:rsidRPr="009A7113">
              <w:rPr>
                <w:rFonts w:eastAsia="Batang"/>
                <w:color w:val="FF0000"/>
                <w:position w:val="-10"/>
              </w:rPr>
              <w:object w:dxaOrig="3340" w:dyaOrig="320" w14:anchorId="1880709E">
                <v:shape id="_x0000_i1096" type="#_x0000_t75" style="width:168pt;height:16.5pt" o:ole="">
                  <v:imagedata r:id="rId112" o:title=""/>
                </v:shape>
                <o:OLEObject Type="Embed" ProgID="Equation.3" ShapeID="_x0000_i1096" DrawAspect="Content" ObjectID="_1577268046" r:id="rId113"/>
              </w:object>
            </w:r>
            <w:r w:rsidR="00C115EC" w:rsidRPr="009A7113">
              <w:rPr>
                <w:rFonts w:eastAsia="Batang"/>
                <w:color w:val="FF0000"/>
              </w:rPr>
              <w:br/>
            </w:r>
          </w:p>
        </w:tc>
      </w:tr>
    </w:tbl>
    <w:p w14:paraId="4811ADBA" w14:textId="77777777" w:rsidR="00625742" w:rsidRPr="00625742" w:rsidRDefault="00625742" w:rsidP="00625742"/>
    <w:p w14:paraId="05523C18" w14:textId="77777777" w:rsidR="00C115EC" w:rsidRPr="007320B8" w:rsidRDefault="00C115EC" w:rsidP="00C115EC">
      <w:r w:rsidRPr="00354010">
        <w:rPr>
          <w:highlight w:val="yellow"/>
        </w:rPr>
        <w:t>&gt;&gt;&gt;&gt;&gt;&gt;&gt;&gt;&gt;&gt;&gt;&gt; End text proposal &gt;&gt;&gt;&gt;&gt;&gt;&gt;&gt;&gt;&gt;&gt;&gt;</w:t>
      </w:r>
    </w:p>
    <w:p w14:paraId="433D1CEA" w14:textId="67BB1F87" w:rsidR="00F2136A" w:rsidRDefault="00F2136A" w:rsidP="00E5689D">
      <w:pPr>
        <w:pStyle w:val="Heading1"/>
      </w:pPr>
      <w:r>
        <w:t>Editorial corrections to TS 38.214 related to PT-RS</w:t>
      </w:r>
    </w:p>
    <w:p w14:paraId="450A2389" w14:textId="24342CBD" w:rsidR="00F2136A" w:rsidRPr="00225F00" w:rsidRDefault="00F2136A" w:rsidP="00676971">
      <w:pPr>
        <w:rPr>
          <w:lang w:val="en-US"/>
        </w:rPr>
      </w:pPr>
      <w:r w:rsidRPr="00225F00">
        <w:rPr>
          <w:lang w:val="en-US"/>
        </w:rPr>
        <w:t>Here follows a few editorial suggestions for the editor related to PT-RS.</w:t>
      </w:r>
    </w:p>
    <w:p w14:paraId="00A50FB4" w14:textId="6804C225" w:rsidR="00F2136A" w:rsidRDefault="00517FA4" w:rsidP="00676971">
      <w:pPr>
        <w:pStyle w:val="Heading2"/>
      </w:pPr>
      <w:r>
        <w:t>Section 5.1.6.3</w:t>
      </w:r>
    </w:p>
    <w:p w14:paraId="49D5BDA2" w14:textId="77777777" w:rsidR="00F2136A" w:rsidRPr="00225F00" w:rsidRDefault="00F2136A" w:rsidP="00F2136A">
      <w:pPr>
        <w:snapToGrid w:val="0"/>
        <w:spacing w:after="0"/>
        <w:rPr>
          <w:rFonts w:eastAsia="SimSun"/>
          <w:color w:val="4F81BD" w:themeColor="accent1"/>
          <w:lang w:val="en-US"/>
        </w:rPr>
      </w:pPr>
      <w:r w:rsidRPr="00225F00">
        <w:rPr>
          <w:color w:val="4F81BD" w:themeColor="accent1"/>
          <w:lang w:val="en-US"/>
        </w:rPr>
        <w:t>A UE shall report the preferred MCS and bandwidth thresholds based on the UE capability at a given carrier frequency, for each subcarrier spacing applicable to data channel at this carrier frequency, assuming the MCS table with the maximum ModOrder as it reported to support.</w:t>
      </w:r>
    </w:p>
    <w:p w14:paraId="30174572" w14:textId="77777777" w:rsidR="00F2136A" w:rsidRPr="00225F00" w:rsidRDefault="00F2136A" w:rsidP="00676971">
      <w:pPr>
        <w:rPr>
          <w:lang w:val="en-US"/>
        </w:rPr>
      </w:pPr>
    </w:p>
    <w:p w14:paraId="5E60A0F1" w14:textId="7C538BE8" w:rsidR="00F2136A" w:rsidRDefault="00F2136A" w:rsidP="00676971">
      <w:r>
        <w:t xml:space="preserve">This sentence is unclear. </w:t>
      </w:r>
    </w:p>
    <w:p w14:paraId="2C2B42E3" w14:textId="18D42380" w:rsidR="00F2136A" w:rsidRPr="00225F00" w:rsidRDefault="00F2136A" w:rsidP="00676971">
      <w:pPr>
        <w:pStyle w:val="Proposal"/>
        <w:rPr>
          <w:lang w:val="en-US"/>
        </w:rPr>
      </w:pPr>
      <w:r w:rsidRPr="00225F00">
        <w:rPr>
          <w:lang w:val="en-US"/>
        </w:rPr>
        <w:t>Modify the paragraph in Section 5.1.6.3 of TS 38.214 as</w:t>
      </w:r>
    </w:p>
    <w:p w14:paraId="690A1BBD" w14:textId="77777777" w:rsidR="00923793" w:rsidRPr="00225F00" w:rsidRDefault="00923793" w:rsidP="00923793">
      <w:pPr>
        <w:rPr>
          <w:lang w:val="en-US"/>
        </w:rPr>
      </w:pPr>
      <w:r w:rsidRPr="00225F00">
        <w:rPr>
          <w:highlight w:val="yellow"/>
          <w:lang w:val="en-US"/>
        </w:rPr>
        <w:lastRenderedPageBreak/>
        <w:t>&gt;&gt;&gt;&gt;&gt;&gt;&gt;&gt;&gt;&gt;&gt;&gt; Start text proposal &gt;&gt;&gt;&gt;&gt;&gt;&gt;&gt;&gt;&gt;&gt;&gt;</w:t>
      </w:r>
    </w:p>
    <w:p w14:paraId="0863118C" w14:textId="77777777" w:rsidR="00F2136A" w:rsidRPr="00225F00" w:rsidRDefault="00F2136A" w:rsidP="00F2136A">
      <w:pPr>
        <w:snapToGrid w:val="0"/>
        <w:spacing w:after="0"/>
        <w:rPr>
          <w:color w:val="4F81BD" w:themeColor="accent1"/>
          <w:lang w:val="en-US"/>
        </w:rPr>
      </w:pPr>
    </w:p>
    <w:p w14:paraId="14932977" w14:textId="623EBF93" w:rsidR="00F2136A" w:rsidRPr="00225F00" w:rsidRDefault="00F2136A" w:rsidP="00F2136A">
      <w:pPr>
        <w:snapToGrid w:val="0"/>
        <w:spacing w:after="0"/>
        <w:rPr>
          <w:rFonts w:eastAsia="SimSun"/>
          <w:color w:val="FF0000"/>
          <w:lang w:val="en-US"/>
        </w:rPr>
      </w:pPr>
      <w:r w:rsidRPr="00225F00">
        <w:rPr>
          <w:color w:val="FF0000"/>
          <w:lang w:val="en-US"/>
        </w:rPr>
        <w:t xml:space="preserve">When a UE is reporting the preferred MCS and bandwidth thresholds associated with Tables 5.1.6.3-1 and 5.1.6.3-2, the reporting should be based on the reported UE capability of maximum ModOrder. The reporting shall assume the given carrier frequency and each subcarrier spacing applicable to the data channel at this carrier frequency. </w:t>
      </w:r>
    </w:p>
    <w:p w14:paraId="164AC169" w14:textId="0E4D12F5" w:rsidR="00F2136A" w:rsidRPr="00225F00" w:rsidRDefault="00F2136A" w:rsidP="00676971">
      <w:pPr>
        <w:rPr>
          <w:lang w:val="en-US"/>
        </w:rPr>
      </w:pPr>
    </w:p>
    <w:p w14:paraId="64597A3C" w14:textId="77777777" w:rsidR="00923793" w:rsidRPr="007320B8" w:rsidRDefault="00923793" w:rsidP="00923793">
      <w:r w:rsidRPr="00354010">
        <w:rPr>
          <w:highlight w:val="yellow"/>
        </w:rPr>
        <w:t>&gt;&gt;&gt;&gt;&gt;&gt;&gt;&gt;&gt;&gt;&gt;&gt; End text proposal &gt;&gt;&gt;&gt;&gt;&gt;&gt;&gt;&gt;&gt;&gt;&gt;</w:t>
      </w:r>
    </w:p>
    <w:p w14:paraId="09464DE4" w14:textId="22385D89" w:rsidR="0077381A" w:rsidRDefault="0077381A" w:rsidP="00676971">
      <w:pPr>
        <w:pStyle w:val="Heading2"/>
      </w:pPr>
      <w:r>
        <w:t>Section 5.1.6.3</w:t>
      </w:r>
    </w:p>
    <w:p w14:paraId="076FECC7" w14:textId="77777777" w:rsidR="0077381A" w:rsidRPr="00225F00" w:rsidRDefault="0077381A" w:rsidP="0077381A">
      <w:pPr>
        <w:rPr>
          <w:color w:val="1F497D" w:themeColor="text2"/>
          <w:lang w:val="en-US"/>
        </w:rPr>
      </w:pPr>
      <w:bookmarkStart w:id="7" w:name="_Hlk500844944"/>
      <w:r w:rsidRPr="00225F00">
        <w:rPr>
          <w:color w:val="1F497D" w:themeColor="text2"/>
          <w:lang w:val="en-US"/>
        </w:rPr>
        <w:t xml:space="preserve">If a UE is configured with the higher layer parameter </w:t>
      </w:r>
      <w:bookmarkStart w:id="8" w:name="_Hlk500442245"/>
      <w:r w:rsidRPr="00225F00">
        <w:rPr>
          <w:i/>
          <w:color w:val="1F497D" w:themeColor="text2"/>
          <w:lang w:val="en-US"/>
        </w:rPr>
        <w:t>Downlink-PTRS-Config</w:t>
      </w:r>
      <w:bookmarkEnd w:id="8"/>
      <w:r w:rsidRPr="00225F00">
        <w:rPr>
          <w:i/>
          <w:color w:val="1F497D" w:themeColor="text2"/>
          <w:lang w:val="en-US"/>
        </w:rPr>
        <w:t xml:space="preserve">, </w:t>
      </w:r>
      <w:r w:rsidRPr="00225F00">
        <w:rPr>
          <w:color w:val="1F497D" w:themeColor="text2"/>
          <w:lang w:val="en-US"/>
        </w:rPr>
        <w:t>set to ‘ON’,</w:t>
      </w:r>
    </w:p>
    <w:p w14:paraId="6BDB4CC8" w14:textId="77777777" w:rsidR="0077381A" w:rsidRPr="00225F00" w:rsidRDefault="0077381A" w:rsidP="0077381A">
      <w:pPr>
        <w:pStyle w:val="B1"/>
        <w:rPr>
          <w:color w:val="1F497D" w:themeColor="text2"/>
          <w:lang w:val="en-US"/>
        </w:rPr>
      </w:pPr>
      <w:r w:rsidRPr="00225F00">
        <w:rPr>
          <w:color w:val="1F497D" w:themeColor="text2"/>
          <w:lang w:val="en-US"/>
        </w:rPr>
        <w:t>-</w:t>
      </w:r>
      <w:r w:rsidRPr="00225F00">
        <w:rPr>
          <w:color w:val="1F497D" w:themeColor="text2"/>
          <w:lang w:val="en-US"/>
        </w:rPr>
        <w:tab/>
        <w:t xml:space="preserve">if the additional higher layer parameters </w:t>
      </w:r>
      <w:r w:rsidRPr="00225F00">
        <w:rPr>
          <w:i/>
          <w:color w:val="1F497D" w:themeColor="text2"/>
          <w:lang w:val="en-US"/>
        </w:rPr>
        <w:t>timeDensity</w:t>
      </w:r>
      <w:r w:rsidRPr="00225F00" w:rsidDel="00E41556">
        <w:rPr>
          <w:i/>
          <w:color w:val="1F497D" w:themeColor="text2"/>
          <w:lang w:val="en-US"/>
        </w:rPr>
        <w:t xml:space="preserve"> </w:t>
      </w:r>
      <w:r w:rsidRPr="00225F00">
        <w:rPr>
          <w:color w:val="1F497D" w:themeColor="text2"/>
          <w:lang w:val="en-US"/>
        </w:rPr>
        <w:t xml:space="preserve">and </w:t>
      </w:r>
      <w:r w:rsidRPr="00225F00">
        <w:rPr>
          <w:i/>
          <w:color w:val="1F497D" w:themeColor="text2"/>
          <w:lang w:val="en-US"/>
        </w:rPr>
        <w:t>frequencyDensity</w:t>
      </w:r>
      <w:r w:rsidRPr="00225F00" w:rsidDel="00E41556">
        <w:rPr>
          <w:i/>
          <w:color w:val="1F497D" w:themeColor="text2"/>
          <w:lang w:val="en-US"/>
        </w:rPr>
        <w:t xml:space="preserve"> </w:t>
      </w:r>
      <w:r w:rsidRPr="00225F00">
        <w:rPr>
          <w:color w:val="1F497D" w:themeColor="text2"/>
          <w:lang w:val="en-US"/>
        </w:rPr>
        <w:t xml:space="preserve">are both configured, the UE shall assume the PT-RS antenna ports’ presence and pattern are a function of the corresponding scheduled MCS and scheduled bandwidth in corresponding bandwidth part as shown in Table 5.1.6.3-1 and Table 5.1.6.3-2, </w:t>
      </w:r>
    </w:p>
    <w:p w14:paraId="571D813A" w14:textId="77777777" w:rsidR="0077381A" w:rsidRPr="00225F00" w:rsidRDefault="0077381A" w:rsidP="0077381A">
      <w:pPr>
        <w:pStyle w:val="B1"/>
        <w:rPr>
          <w:color w:val="1F497D" w:themeColor="text2"/>
          <w:lang w:val="en-US"/>
        </w:rPr>
      </w:pPr>
      <w:r w:rsidRPr="00225F00">
        <w:rPr>
          <w:color w:val="1F497D" w:themeColor="text2"/>
          <w:lang w:val="en-US"/>
        </w:rPr>
        <w:t>-</w:t>
      </w:r>
      <w:r w:rsidRPr="00225F00">
        <w:rPr>
          <w:color w:val="1F497D" w:themeColor="text2"/>
          <w:lang w:val="en-US"/>
        </w:rPr>
        <w:tab/>
        <w:t>otherwise the UE shall assume that PT-RS is not present when,</w:t>
      </w:r>
    </w:p>
    <w:p w14:paraId="21F36F8E" w14:textId="77777777" w:rsidR="0077381A" w:rsidRPr="00225F00" w:rsidRDefault="0077381A" w:rsidP="0077381A">
      <w:pPr>
        <w:pStyle w:val="B2"/>
        <w:rPr>
          <w:color w:val="1F497D" w:themeColor="text2"/>
          <w:lang w:val="en-US"/>
        </w:rPr>
      </w:pPr>
      <w:r w:rsidRPr="00225F00">
        <w:rPr>
          <w:color w:val="1F497D" w:themeColor="text2"/>
          <w:lang w:val="en-US"/>
        </w:rPr>
        <w:t>-</w:t>
      </w:r>
      <w:r w:rsidRPr="00225F00">
        <w:rPr>
          <w:color w:val="1F497D" w:themeColor="text2"/>
          <w:lang w:val="en-US"/>
        </w:rPr>
        <w:tab/>
        <w:t>the scheduled MCS from Table 5.1.3.1-1 is smaller than 10, or</w:t>
      </w:r>
    </w:p>
    <w:p w14:paraId="130B5A21" w14:textId="77777777" w:rsidR="0077381A" w:rsidRPr="00225F00" w:rsidRDefault="0077381A" w:rsidP="0077381A">
      <w:pPr>
        <w:pStyle w:val="B2"/>
        <w:rPr>
          <w:color w:val="1F497D" w:themeColor="text2"/>
          <w:lang w:val="en-US"/>
        </w:rPr>
      </w:pPr>
      <w:r w:rsidRPr="00225F00">
        <w:rPr>
          <w:color w:val="1F497D" w:themeColor="text2"/>
          <w:lang w:val="en-US"/>
        </w:rPr>
        <w:t>-</w:t>
      </w:r>
      <w:r w:rsidRPr="00225F00">
        <w:rPr>
          <w:color w:val="1F497D" w:themeColor="text2"/>
          <w:lang w:val="en-US"/>
        </w:rPr>
        <w:tab/>
        <w:t xml:space="preserve">the scheduled MCS from Table 5.1.3.1-2 is smaller than 5, or  </w:t>
      </w:r>
    </w:p>
    <w:p w14:paraId="358D58AA" w14:textId="77777777" w:rsidR="0077381A" w:rsidRPr="00225F00" w:rsidRDefault="0077381A" w:rsidP="0077381A">
      <w:pPr>
        <w:pStyle w:val="B2"/>
        <w:rPr>
          <w:color w:val="1F497D" w:themeColor="text2"/>
          <w:lang w:val="en-US"/>
        </w:rPr>
      </w:pPr>
      <w:r w:rsidRPr="00225F00">
        <w:rPr>
          <w:color w:val="1F497D" w:themeColor="text2"/>
          <w:lang w:val="en-US"/>
        </w:rPr>
        <w:t>-</w:t>
      </w:r>
      <w:r w:rsidRPr="00225F00">
        <w:rPr>
          <w:color w:val="1F497D" w:themeColor="text2"/>
          <w:lang w:val="en-US"/>
        </w:rPr>
        <w:tab/>
        <w:t>the number of scheduled RBs is smaller than 3,</w:t>
      </w:r>
    </w:p>
    <w:p w14:paraId="0A8F3FD6" w14:textId="77777777" w:rsidR="0077381A" w:rsidRPr="00225F00" w:rsidRDefault="0077381A" w:rsidP="0077381A">
      <w:pPr>
        <w:pStyle w:val="B1"/>
        <w:rPr>
          <w:color w:val="1F497D" w:themeColor="text2"/>
          <w:lang w:val="en-US"/>
        </w:rPr>
      </w:pPr>
      <w:r w:rsidRPr="00225F00">
        <w:rPr>
          <w:color w:val="1F497D" w:themeColor="text2"/>
          <w:lang w:val="en-US"/>
        </w:rPr>
        <w:t>-</w:t>
      </w:r>
      <w:r w:rsidRPr="00225F00">
        <w:rPr>
          <w:color w:val="1F497D" w:themeColor="text2"/>
          <w:lang w:val="en-US"/>
        </w:rPr>
        <w:tab/>
        <w:t xml:space="preserve">PT-RS is present with </w:t>
      </w:r>
      <w:r w:rsidRPr="00225F00">
        <w:rPr>
          <w:i/>
          <w:color w:val="1F497D" w:themeColor="text2"/>
          <w:lang w:val="en-US"/>
        </w:rPr>
        <w:t>L</w:t>
      </w:r>
      <w:r w:rsidRPr="00225F00">
        <w:rPr>
          <w:i/>
          <w:color w:val="1F497D" w:themeColor="text2"/>
          <w:vertAlign w:val="subscript"/>
          <w:lang w:val="en-US"/>
        </w:rPr>
        <w:t>PTRS</w:t>
      </w:r>
      <w:r w:rsidRPr="00225F00">
        <w:rPr>
          <w:i/>
          <w:color w:val="1F497D" w:themeColor="text2"/>
          <w:lang w:val="en-US"/>
        </w:rPr>
        <w:t xml:space="preserve"> =1</w:t>
      </w:r>
      <w:r w:rsidRPr="00225F00">
        <w:rPr>
          <w:color w:val="1F497D" w:themeColor="text2"/>
          <w:lang w:val="en-US"/>
        </w:rPr>
        <w:t xml:space="preserve"> and </w:t>
      </w:r>
      <w:r w:rsidRPr="00225F00">
        <w:rPr>
          <w:i/>
          <w:color w:val="1F497D" w:themeColor="text2"/>
          <w:lang w:val="en-US"/>
        </w:rPr>
        <w:t>K</w:t>
      </w:r>
      <w:r w:rsidRPr="00225F00">
        <w:rPr>
          <w:i/>
          <w:color w:val="1F497D" w:themeColor="text2"/>
          <w:vertAlign w:val="subscript"/>
          <w:lang w:val="en-US"/>
        </w:rPr>
        <w:t>PTRS</w:t>
      </w:r>
      <w:r w:rsidRPr="00225F00">
        <w:rPr>
          <w:i/>
          <w:color w:val="1F497D" w:themeColor="text2"/>
          <w:lang w:val="en-US"/>
        </w:rPr>
        <w:t>=2</w:t>
      </w:r>
      <w:r w:rsidRPr="00225F00">
        <w:rPr>
          <w:color w:val="1F497D" w:themeColor="text2"/>
          <w:lang w:val="en-US"/>
        </w:rPr>
        <w:t xml:space="preserve"> for all other configurations.</w:t>
      </w:r>
    </w:p>
    <w:bookmarkEnd w:id="7"/>
    <w:p w14:paraId="7F1FC9A5" w14:textId="515B678C" w:rsidR="0077381A" w:rsidRPr="00225F00" w:rsidRDefault="0077381A" w:rsidP="00676971">
      <w:pPr>
        <w:rPr>
          <w:lang w:val="en-US"/>
        </w:rPr>
      </w:pPr>
    </w:p>
    <w:p w14:paraId="3AA03A4E" w14:textId="12B681E7" w:rsidR="0077381A" w:rsidRPr="00225F00" w:rsidRDefault="0077381A" w:rsidP="00676971">
      <w:pPr>
        <w:rPr>
          <w:lang w:val="en-US"/>
        </w:rPr>
      </w:pPr>
      <w:r w:rsidRPr="00225F00">
        <w:rPr>
          <w:lang w:val="en-US"/>
        </w:rPr>
        <w:t>The last bullet is unclear, what is meant by “other configuraitons” since the two previous bullets says “If” and “otherwise”.</w:t>
      </w:r>
    </w:p>
    <w:p w14:paraId="42CA09A2" w14:textId="77777777" w:rsidR="0077381A" w:rsidRPr="00225F00" w:rsidRDefault="0077381A" w:rsidP="0077381A">
      <w:pPr>
        <w:pStyle w:val="Proposal"/>
        <w:rPr>
          <w:lang w:val="en-US"/>
        </w:rPr>
      </w:pPr>
      <w:r w:rsidRPr="00225F00">
        <w:rPr>
          <w:lang w:val="en-US"/>
        </w:rPr>
        <w:t>Modify the paragraph in Section 5.1.6.3 of TS 38.214 as</w:t>
      </w:r>
    </w:p>
    <w:p w14:paraId="5BE072A7" w14:textId="77777777" w:rsidR="0077381A" w:rsidRPr="00225F00" w:rsidRDefault="0077381A" w:rsidP="0077381A">
      <w:pPr>
        <w:rPr>
          <w:lang w:val="en-US"/>
        </w:rPr>
      </w:pPr>
      <w:r w:rsidRPr="00225F00">
        <w:rPr>
          <w:highlight w:val="yellow"/>
          <w:lang w:val="en-US"/>
        </w:rPr>
        <w:t>&gt;&gt;&gt;&gt;&gt;&gt;&gt;&gt;&gt;&gt;&gt;&gt; Start text proposal &gt;&gt;&gt;&gt;&gt;&gt;&gt;&gt;&gt;&gt;&gt;&gt;</w:t>
      </w:r>
    </w:p>
    <w:p w14:paraId="4C9B5299" w14:textId="77777777" w:rsidR="0077381A" w:rsidRPr="00225F00" w:rsidRDefault="0077381A" w:rsidP="0077381A">
      <w:pPr>
        <w:snapToGrid w:val="0"/>
        <w:spacing w:after="0"/>
        <w:rPr>
          <w:color w:val="4F81BD" w:themeColor="accent1"/>
          <w:lang w:val="en-US"/>
        </w:rPr>
      </w:pPr>
    </w:p>
    <w:p w14:paraId="4F0A41DE" w14:textId="77777777" w:rsidR="0077381A" w:rsidRPr="00225F00" w:rsidRDefault="0077381A" w:rsidP="0077381A">
      <w:pPr>
        <w:rPr>
          <w:lang w:val="en-US"/>
        </w:rPr>
      </w:pPr>
      <w:r w:rsidRPr="00225F00">
        <w:rPr>
          <w:lang w:val="en-US"/>
        </w:rPr>
        <w:t xml:space="preserve">If a UE is configured with the higher layer parameter </w:t>
      </w:r>
      <w:r w:rsidRPr="00225F00">
        <w:rPr>
          <w:i/>
          <w:lang w:val="en-US"/>
        </w:rPr>
        <w:t xml:space="preserve">Downlink-PTRS-Config, </w:t>
      </w:r>
      <w:r w:rsidRPr="00225F00">
        <w:rPr>
          <w:lang w:val="en-US"/>
        </w:rPr>
        <w:t>set to ‘ON’,</w:t>
      </w:r>
    </w:p>
    <w:p w14:paraId="578DB139" w14:textId="77777777" w:rsidR="0077381A" w:rsidRPr="00225F00" w:rsidRDefault="0077381A" w:rsidP="0077381A">
      <w:pPr>
        <w:pStyle w:val="B1"/>
        <w:rPr>
          <w:lang w:val="en-US"/>
        </w:rPr>
      </w:pPr>
      <w:r w:rsidRPr="00225F00">
        <w:rPr>
          <w:lang w:val="en-US"/>
        </w:rPr>
        <w:t>-</w:t>
      </w:r>
      <w:r w:rsidRPr="00225F00">
        <w:rPr>
          <w:lang w:val="en-US"/>
        </w:rPr>
        <w:tab/>
        <w:t xml:space="preserve">if the additional higher layer parameters </w:t>
      </w:r>
      <w:r w:rsidRPr="00225F00">
        <w:rPr>
          <w:i/>
          <w:lang w:val="en-US"/>
        </w:rPr>
        <w:t>timeDensity</w:t>
      </w:r>
      <w:r w:rsidRPr="00225F00" w:rsidDel="00E41556">
        <w:rPr>
          <w:i/>
          <w:lang w:val="en-US"/>
        </w:rPr>
        <w:t xml:space="preserve"> </w:t>
      </w:r>
      <w:r w:rsidRPr="00225F00">
        <w:rPr>
          <w:lang w:val="en-US"/>
        </w:rPr>
        <w:t xml:space="preserve">and </w:t>
      </w:r>
      <w:r w:rsidRPr="00225F00">
        <w:rPr>
          <w:i/>
          <w:lang w:val="en-US"/>
        </w:rPr>
        <w:t>frequencyDensity</w:t>
      </w:r>
      <w:r w:rsidRPr="00225F00" w:rsidDel="00E41556">
        <w:rPr>
          <w:i/>
          <w:lang w:val="en-US"/>
        </w:rPr>
        <w:t xml:space="preserve"> </w:t>
      </w:r>
      <w:r w:rsidRPr="00225F00">
        <w:rPr>
          <w:lang w:val="en-US"/>
        </w:rPr>
        <w:t xml:space="preserve">are both configured, the UE shall assume the PT-RS antenna ports’ presence and pattern are a function of the corresponding scheduled MCS and scheduled bandwidth in corresponding bandwidth part as shown in Table 5.1.6.3-1 and Table 5.1.6.3-2, </w:t>
      </w:r>
    </w:p>
    <w:p w14:paraId="71D4ADCC" w14:textId="173B5825" w:rsidR="0077381A" w:rsidRPr="00225F00" w:rsidRDefault="0077381A" w:rsidP="0077381A">
      <w:pPr>
        <w:pStyle w:val="B1"/>
        <w:rPr>
          <w:lang w:val="en-US"/>
        </w:rPr>
      </w:pPr>
      <w:r w:rsidRPr="00225F00">
        <w:rPr>
          <w:lang w:val="en-US"/>
        </w:rPr>
        <w:t>-</w:t>
      </w:r>
      <w:r w:rsidRPr="00225F00">
        <w:rPr>
          <w:lang w:val="en-US"/>
        </w:rPr>
        <w:tab/>
        <w:t xml:space="preserve">otherwise the UE shall assume that PT-RS is not present </w:t>
      </w:r>
      <w:r w:rsidRPr="00225F00">
        <w:rPr>
          <w:strike/>
          <w:lang w:val="en-US"/>
        </w:rPr>
        <w:t>when</w:t>
      </w:r>
      <w:r w:rsidRPr="00225F00">
        <w:rPr>
          <w:lang w:val="en-US"/>
        </w:rPr>
        <w:t xml:space="preserve"> </w:t>
      </w:r>
      <w:r w:rsidRPr="00225F00">
        <w:rPr>
          <w:color w:val="FF0000"/>
          <w:lang w:val="en-US"/>
        </w:rPr>
        <w:t xml:space="preserve">with </w:t>
      </w:r>
      <w:r w:rsidRPr="00225F00">
        <w:rPr>
          <w:i/>
          <w:color w:val="FF0000"/>
          <w:lang w:val="en-US"/>
        </w:rPr>
        <w:t>L</w:t>
      </w:r>
      <w:r w:rsidRPr="00225F00">
        <w:rPr>
          <w:i/>
          <w:color w:val="FF0000"/>
          <w:vertAlign w:val="subscript"/>
          <w:lang w:val="en-US"/>
        </w:rPr>
        <w:t>PTRS</w:t>
      </w:r>
      <w:r w:rsidRPr="00225F00">
        <w:rPr>
          <w:i/>
          <w:color w:val="FF0000"/>
          <w:lang w:val="en-US"/>
        </w:rPr>
        <w:t xml:space="preserve"> =1</w:t>
      </w:r>
      <w:r w:rsidRPr="00225F00">
        <w:rPr>
          <w:color w:val="FF0000"/>
          <w:lang w:val="en-US"/>
        </w:rPr>
        <w:t xml:space="preserve"> and </w:t>
      </w:r>
      <w:r w:rsidRPr="00225F00">
        <w:rPr>
          <w:i/>
          <w:color w:val="FF0000"/>
          <w:lang w:val="en-US"/>
        </w:rPr>
        <w:t>K</w:t>
      </w:r>
      <w:r w:rsidRPr="00225F00">
        <w:rPr>
          <w:i/>
          <w:color w:val="FF0000"/>
          <w:vertAlign w:val="subscript"/>
          <w:lang w:val="en-US"/>
        </w:rPr>
        <w:t>PTRS</w:t>
      </w:r>
      <w:r w:rsidRPr="00225F00">
        <w:rPr>
          <w:i/>
          <w:color w:val="FF0000"/>
          <w:lang w:val="en-US"/>
        </w:rPr>
        <w:t xml:space="preserve">=2 </w:t>
      </w:r>
      <w:r w:rsidRPr="00225F00">
        <w:rPr>
          <w:color w:val="FF0000"/>
          <w:lang w:val="en-US"/>
        </w:rPr>
        <w:t>unless</w:t>
      </w:r>
    </w:p>
    <w:p w14:paraId="071C6000" w14:textId="77777777" w:rsidR="0077381A" w:rsidRPr="00225F00" w:rsidRDefault="0077381A" w:rsidP="0077381A">
      <w:pPr>
        <w:pStyle w:val="B2"/>
        <w:rPr>
          <w:lang w:val="en-US"/>
        </w:rPr>
      </w:pPr>
      <w:r w:rsidRPr="00225F00">
        <w:rPr>
          <w:lang w:val="en-US"/>
        </w:rPr>
        <w:t>-</w:t>
      </w:r>
      <w:r w:rsidRPr="00225F00">
        <w:rPr>
          <w:lang w:val="en-US"/>
        </w:rPr>
        <w:tab/>
        <w:t>the scheduled MCS from Table 5.1.3.1-1 is smaller than 10, or</w:t>
      </w:r>
    </w:p>
    <w:p w14:paraId="669BA143" w14:textId="77777777" w:rsidR="0077381A" w:rsidRPr="00225F00" w:rsidRDefault="0077381A" w:rsidP="0077381A">
      <w:pPr>
        <w:pStyle w:val="B2"/>
        <w:rPr>
          <w:lang w:val="en-US"/>
        </w:rPr>
      </w:pPr>
      <w:r w:rsidRPr="00225F00">
        <w:rPr>
          <w:lang w:val="en-US"/>
        </w:rPr>
        <w:t>-</w:t>
      </w:r>
      <w:r w:rsidRPr="00225F00">
        <w:rPr>
          <w:lang w:val="en-US"/>
        </w:rPr>
        <w:tab/>
        <w:t xml:space="preserve">the scheduled MCS from Table 5.1.3.1-2 is smaller than 5, or  </w:t>
      </w:r>
    </w:p>
    <w:p w14:paraId="7B866931" w14:textId="77777777" w:rsidR="0077381A" w:rsidRPr="00225F00" w:rsidRDefault="0077381A" w:rsidP="0077381A">
      <w:pPr>
        <w:pStyle w:val="B2"/>
        <w:rPr>
          <w:lang w:val="en-US"/>
        </w:rPr>
      </w:pPr>
      <w:r w:rsidRPr="00225F00">
        <w:rPr>
          <w:lang w:val="en-US"/>
        </w:rPr>
        <w:lastRenderedPageBreak/>
        <w:t>-</w:t>
      </w:r>
      <w:r w:rsidRPr="00225F00">
        <w:rPr>
          <w:lang w:val="en-US"/>
        </w:rPr>
        <w:tab/>
        <w:t>the number of scheduled RBs is smaller than 3,</w:t>
      </w:r>
    </w:p>
    <w:p w14:paraId="6E7E858B" w14:textId="77777777" w:rsidR="0077381A" w:rsidRPr="00225F00" w:rsidRDefault="0077381A" w:rsidP="0077381A">
      <w:pPr>
        <w:pStyle w:val="B1"/>
        <w:rPr>
          <w:lang w:val="en-US"/>
        </w:rPr>
      </w:pPr>
      <w:r w:rsidRPr="00225F00">
        <w:rPr>
          <w:lang w:val="en-US"/>
        </w:rPr>
        <w:t>-</w:t>
      </w:r>
      <w:r w:rsidRPr="00225F00">
        <w:rPr>
          <w:lang w:val="en-US"/>
        </w:rPr>
        <w:tab/>
      </w:r>
      <w:r w:rsidRPr="00225F00">
        <w:rPr>
          <w:strike/>
          <w:lang w:val="en-US"/>
        </w:rPr>
        <w:t xml:space="preserve">PT-RS is present with </w:t>
      </w:r>
      <w:r w:rsidRPr="00225F00">
        <w:rPr>
          <w:i/>
          <w:strike/>
          <w:lang w:val="en-US"/>
        </w:rPr>
        <w:t>L</w:t>
      </w:r>
      <w:r w:rsidRPr="00225F00">
        <w:rPr>
          <w:i/>
          <w:strike/>
          <w:vertAlign w:val="subscript"/>
          <w:lang w:val="en-US"/>
        </w:rPr>
        <w:t>PTRS</w:t>
      </w:r>
      <w:r w:rsidRPr="00225F00">
        <w:rPr>
          <w:i/>
          <w:strike/>
          <w:lang w:val="en-US"/>
        </w:rPr>
        <w:t xml:space="preserve"> =1</w:t>
      </w:r>
      <w:r w:rsidRPr="00225F00">
        <w:rPr>
          <w:strike/>
          <w:lang w:val="en-US"/>
        </w:rPr>
        <w:t xml:space="preserve"> and </w:t>
      </w:r>
      <w:r w:rsidRPr="00225F00">
        <w:rPr>
          <w:i/>
          <w:strike/>
          <w:lang w:val="en-US"/>
        </w:rPr>
        <w:t>K</w:t>
      </w:r>
      <w:r w:rsidRPr="00225F00">
        <w:rPr>
          <w:i/>
          <w:strike/>
          <w:vertAlign w:val="subscript"/>
          <w:lang w:val="en-US"/>
        </w:rPr>
        <w:t>PTRS</w:t>
      </w:r>
      <w:r w:rsidRPr="00225F00">
        <w:rPr>
          <w:i/>
          <w:strike/>
          <w:lang w:val="en-US"/>
        </w:rPr>
        <w:t>=2</w:t>
      </w:r>
      <w:r w:rsidRPr="00225F00">
        <w:rPr>
          <w:strike/>
          <w:lang w:val="en-US"/>
        </w:rPr>
        <w:t xml:space="preserve"> for all other configurations.</w:t>
      </w:r>
    </w:p>
    <w:p w14:paraId="4876B323" w14:textId="77777777" w:rsidR="0077381A" w:rsidRPr="00225F00" w:rsidRDefault="0077381A" w:rsidP="0077381A">
      <w:pPr>
        <w:rPr>
          <w:lang w:val="en-US"/>
        </w:rPr>
      </w:pPr>
    </w:p>
    <w:p w14:paraId="0CC3161E" w14:textId="77777777" w:rsidR="0077381A" w:rsidRPr="007320B8" w:rsidRDefault="0077381A" w:rsidP="0077381A">
      <w:r w:rsidRPr="00354010">
        <w:rPr>
          <w:highlight w:val="yellow"/>
        </w:rPr>
        <w:t>&gt;&gt;&gt;&gt;&gt;&gt;&gt;&gt;&gt;&gt;&gt;&gt; End text proposal &gt;&gt;&gt;&gt;&gt;&gt;&gt;&gt;&gt;&gt;&gt;&gt;</w:t>
      </w:r>
    </w:p>
    <w:p w14:paraId="57090C2A" w14:textId="34076088" w:rsidR="0077381A" w:rsidRDefault="0077381A" w:rsidP="00676971"/>
    <w:p w14:paraId="1A0F236A" w14:textId="58D49F16" w:rsidR="00BE1680" w:rsidRDefault="00BE1680" w:rsidP="00676971">
      <w:pPr>
        <w:pStyle w:val="Heading2"/>
      </w:pPr>
      <w:r>
        <w:t>Section 5.1.6.3</w:t>
      </w:r>
    </w:p>
    <w:p w14:paraId="4E1F9B68" w14:textId="77777777" w:rsidR="00BE1680" w:rsidRDefault="00BE1680" w:rsidP="00BE1680">
      <w:pPr>
        <w:rPr>
          <w:color w:val="1F497D" w:themeColor="text2"/>
          <w:lang w:eastAsia="ko-KR"/>
        </w:rPr>
      </w:pPr>
    </w:p>
    <w:p w14:paraId="1E547278" w14:textId="13172F4A" w:rsidR="00BE1680" w:rsidRPr="00225F00" w:rsidRDefault="00BE1680" w:rsidP="00676971">
      <w:pPr>
        <w:pStyle w:val="Proposal"/>
        <w:rPr>
          <w:lang w:val="en-US" w:eastAsia="ko-KR"/>
        </w:rPr>
      </w:pPr>
      <w:r w:rsidRPr="00225F00">
        <w:rPr>
          <w:lang w:val="en-US" w:eastAsia="ko-KR"/>
        </w:rPr>
        <w:t>Remove the following paragraph as it is captured previously in the section</w:t>
      </w:r>
    </w:p>
    <w:p w14:paraId="086830C1" w14:textId="1B3D6B92" w:rsidR="00BE1680" w:rsidRPr="00676971" w:rsidRDefault="00BE1680" w:rsidP="00BE1680">
      <w:pPr>
        <w:rPr>
          <w:color w:val="1F497D" w:themeColor="text2"/>
          <w:lang w:val="en-US" w:eastAsia="ko-KR"/>
        </w:rPr>
      </w:pPr>
      <w:r w:rsidRPr="00225F00">
        <w:rPr>
          <w:color w:val="1F497D" w:themeColor="text2"/>
          <w:lang w:val="en-US" w:eastAsia="ko-KR"/>
        </w:rPr>
        <w:t>If either of the parameters PT-RS time density (</w:t>
      </w:r>
      <w:r w:rsidRPr="00225F00">
        <w:rPr>
          <w:i/>
          <w:iCs/>
          <w:color w:val="1F497D" w:themeColor="text2"/>
          <w:lang w:val="en-US" w:eastAsia="ko-KR"/>
        </w:rPr>
        <w:t>L</w:t>
      </w:r>
      <w:r w:rsidRPr="00225F00">
        <w:rPr>
          <w:i/>
          <w:iCs/>
          <w:color w:val="1F497D" w:themeColor="text2"/>
          <w:vertAlign w:val="subscript"/>
          <w:lang w:val="en-US" w:eastAsia="ko-KR"/>
        </w:rPr>
        <w:t>PT-RS</w:t>
      </w:r>
      <w:r w:rsidRPr="00225F00">
        <w:rPr>
          <w:color w:val="1F497D" w:themeColor="text2"/>
          <w:lang w:val="en-US" w:eastAsia="ko-KR"/>
        </w:rPr>
        <w:t>) and PT-RS frequency density (</w:t>
      </w:r>
      <w:r w:rsidRPr="00225F00">
        <w:rPr>
          <w:i/>
          <w:iCs/>
          <w:color w:val="1F497D" w:themeColor="text2"/>
          <w:lang w:val="en-US" w:eastAsia="ko-KR"/>
        </w:rPr>
        <w:t>K</w:t>
      </w:r>
      <w:r w:rsidRPr="00225F00">
        <w:rPr>
          <w:i/>
          <w:iCs/>
          <w:color w:val="1F497D" w:themeColor="text2"/>
          <w:vertAlign w:val="subscript"/>
          <w:lang w:val="en-US" w:eastAsia="ko-KR"/>
        </w:rPr>
        <w:t>PT-RS</w:t>
      </w:r>
      <w:r w:rsidRPr="00225F00">
        <w:rPr>
          <w:color w:val="1F497D" w:themeColor="text2"/>
          <w:lang w:val="en-US" w:eastAsia="ko-KR"/>
        </w:rPr>
        <w:t>), shown in Table 5.1</w:t>
      </w:r>
      <w:r w:rsidRPr="00225F00">
        <w:rPr>
          <w:color w:val="1F497D" w:themeColor="text2"/>
          <w:lang w:val="en-US"/>
        </w:rPr>
        <w:t>.6.3</w:t>
      </w:r>
      <w:r w:rsidRPr="00225F00">
        <w:rPr>
          <w:color w:val="1F497D" w:themeColor="text2"/>
          <w:lang w:val="en-US" w:eastAsia="ko-KR"/>
        </w:rPr>
        <w:t>-1 and Table 5.1</w:t>
      </w:r>
      <w:r w:rsidRPr="00225F00">
        <w:rPr>
          <w:color w:val="1F497D" w:themeColor="text2"/>
          <w:lang w:val="en-US"/>
        </w:rPr>
        <w:t>.6.3</w:t>
      </w:r>
      <w:r w:rsidRPr="00225F00">
        <w:rPr>
          <w:color w:val="1F497D" w:themeColor="text2"/>
          <w:lang w:val="en-US" w:eastAsia="ko-KR"/>
        </w:rPr>
        <w:t xml:space="preserve">-2, are not configured, the UE may assume </w:t>
      </w:r>
      <w:r w:rsidRPr="00225F00">
        <w:rPr>
          <w:i/>
          <w:iCs/>
          <w:color w:val="1F497D" w:themeColor="text2"/>
          <w:lang w:val="en-US" w:eastAsia="ko-KR"/>
        </w:rPr>
        <w:t>L</w:t>
      </w:r>
      <w:r w:rsidRPr="00225F00">
        <w:rPr>
          <w:i/>
          <w:iCs/>
          <w:color w:val="1F497D" w:themeColor="text2"/>
          <w:vertAlign w:val="subscript"/>
          <w:lang w:val="en-US" w:eastAsia="ko-KR"/>
        </w:rPr>
        <w:t xml:space="preserve">PT-RS </w:t>
      </w:r>
      <w:r w:rsidRPr="00676971">
        <w:rPr>
          <w:rFonts w:ascii="Calibri" w:hAnsi="Calibri"/>
          <w:color w:val="1F497D" w:themeColor="text2"/>
          <w:lang w:val="en-US"/>
        </w:rPr>
        <w:t xml:space="preserve">= 1 and/or </w:t>
      </w:r>
      <w:r w:rsidRPr="00225F00">
        <w:rPr>
          <w:i/>
          <w:iCs/>
          <w:color w:val="1F497D" w:themeColor="text2"/>
          <w:lang w:val="en-US" w:eastAsia="ko-KR"/>
        </w:rPr>
        <w:t>K</w:t>
      </w:r>
      <w:r w:rsidRPr="00225F00">
        <w:rPr>
          <w:i/>
          <w:iCs/>
          <w:color w:val="1F497D" w:themeColor="text2"/>
          <w:vertAlign w:val="subscript"/>
          <w:lang w:val="en-US" w:eastAsia="ko-KR"/>
        </w:rPr>
        <w:t>PT-RS</w:t>
      </w:r>
      <w:r w:rsidRPr="00676971">
        <w:rPr>
          <w:rFonts w:ascii="Calibri" w:hAnsi="Calibri"/>
          <w:color w:val="1F497D" w:themeColor="text2"/>
          <w:lang w:val="en-US"/>
        </w:rPr>
        <w:t> = 2.</w:t>
      </w:r>
      <w:r w:rsidRPr="00676971">
        <w:rPr>
          <w:color w:val="1F497D" w:themeColor="text2"/>
          <w:lang w:val="en-US" w:eastAsia="ko-KR"/>
        </w:rPr>
        <w:t xml:space="preserve">  </w:t>
      </w:r>
    </w:p>
    <w:p w14:paraId="6FE801DB" w14:textId="77777777" w:rsidR="00BE1680" w:rsidRPr="00676971" w:rsidRDefault="00BE1680" w:rsidP="00676971">
      <w:pPr>
        <w:rPr>
          <w:lang w:val="en-US"/>
        </w:rPr>
      </w:pPr>
    </w:p>
    <w:p w14:paraId="52E627AF" w14:textId="5306B43B" w:rsidR="002611E7" w:rsidRDefault="00C01F33" w:rsidP="00E5689D">
      <w:pPr>
        <w:pStyle w:val="Heading1"/>
      </w:pPr>
      <w:r w:rsidRPr="00CE0424">
        <w:t>Conclusion</w:t>
      </w:r>
      <w:r w:rsidR="00AE2FEB">
        <w:t>s</w:t>
      </w:r>
    </w:p>
    <w:p w14:paraId="60B357CF" w14:textId="089728AB" w:rsidR="00C01F33" w:rsidRPr="00AD348B" w:rsidRDefault="00AD348B" w:rsidP="00E5689D">
      <w:pPr>
        <w:pStyle w:val="BodyText"/>
        <w:rPr>
          <w:lang w:val="en-US"/>
        </w:rPr>
      </w:pPr>
      <w:r>
        <w:rPr>
          <w:lang w:val="en-US"/>
        </w:rPr>
        <w:t>We have made proposals for corrections related to PTRS in TS38.211 and TS38.214.</w:t>
      </w:r>
    </w:p>
    <w:p w14:paraId="5B3C850D" w14:textId="77777777" w:rsidR="00F507D1" w:rsidRPr="00CE0424" w:rsidRDefault="00F507D1" w:rsidP="00CE0424">
      <w:pPr>
        <w:pStyle w:val="Heading1"/>
      </w:pPr>
      <w:bookmarkStart w:id="9" w:name="_In-sequence_SDU_delivery"/>
      <w:bookmarkEnd w:id="9"/>
      <w:r w:rsidRPr="00CE0424">
        <w:t>References</w:t>
      </w:r>
    </w:p>
    <w:p w14:paraId="7EF4FE3C" w14:textId="431590D2" w:rsidR="00A21FF1" w:rsidRPr="00225F00" w:rsidRDefault="00AD348B" w:rsidP="00AD348B">
      <w:pPr>
        <w:pStyle w:val="Reference"/>
        <w:rPr>
          <w:lang w:val="en-US"/>
        </w:rPr>
      </w:pPr>
      <w:bookmarkStart w:id="10" w:name="_Ref503433130"/>
      <w:bookmarkStart w:id="11" w:name="_Ref494715703"/>
      <w:bookmarkStart w:id="12" w:name="_Ref498168922"/>
      <w:bookmarkStart w:id="13" w:name="_Ref498168944"/>
      <w:bookmarkStart w:id="14" w:name="_Ref494446976"/>
      <w:r w:rsidRPr="00AD348B">
        <w:rPr>
          <w:lang w:val="en-US"/>
        </w:rPr>
        <w:t>R1-1800713</w:t>
      </w:r>
      <w:r w:rsidR="00A21FF1" w:rsidRPr="00AD348B">
        <w:rPr>
          <w:lang w:val="en-US"/>
        </w:rPr>
        <w:t>, “Further evaluations on PTRS”, Ericsson</w:t>
      </w:r>
      <w:bookmarkEnd w:id="10"/>
      <w:r w:rsidR="00A21FF1" w:rsidRPr="00225F00">
        <w:rPr>
          <w:lang w:val="en-US"/>
        </w:rPr>
        <w:t xml:space="preserve"> </w:t>
      </w:r>
      <w:bookmarkEnd w:id="11"/>
    </w:p>
    <w:p w14:paraId="7A068998" w14:textId="1A830152" w:rsidR="0090575A" w:rsidRDefault="0090575A" w:rsidP="00676971">
      <w:pPr>
        <w:pStyle w:val="Heading1"/>
      </w:pPr>
      <w:r>
        <w:t>Appendix</w:t>
      </w:r>
    </w:p>
    <w:p w14:paraId="2ED65792" w14:textId="434FC819" w:rsidR="0090575A" w:rsidRPr="00225F00" w:rsidRDefault="0090575A" w:rsidP="00676971">
      <w:pPr>
        <w:rPr>
          <w:lang w:val="en-US"/>
        </w:rPr>
      </w:pPr>
      <w:r w:rsidRPr="00225F00">
        <w:rPr>
          <w:lang w:val="en-US"/>
        </w:rPr>
        <w:t xml:space="preserve">In RAN1 #91, the following agreements have been made. </w:t>
      </w:r>
    </w:p>
    <w:p w14:paraId="685CD108" w14:textId="77777777" w:rsidR="0090575A" w:rsidRPr="00F950AB" w:rsidRDefault="0090575A" w:rsidP="0090575A">
      <w:pPr>
        <w:rPr>
          <w:b/>
          <w:lang w:eastAsia="x-none"/>
        </w:rPr>
      </w:pPr>
      <w:r w:rsidRPr="00F950AB">
        <w:rPr>
          <w:b/>
          <w:highlight w:val="green"/>
          <w:lang w:eastAsia="x-none"/>
        </w:rPr>
        <w:t>Agreement</w:t>
      </w:r>
    </w:p>
    <w:p w14:paraId="4BCC1B3D" w14:textId="77777777" w:rsidR="0090575A" w:rsidRPr="00676971" w:rsidRDefault="0090575A" w:rsidP="0090575A">
      <w:pPr>
        <w:pStyle w:val="bullet1"/>
        <w:rPr>
          <w:rFonts w:ascii="Times New Roman" w:hAnsi="Times New Roman"/>
          <w:b/>
          <w:sz w:val="20"/>
          <w:lang w:val="en-US"/>
        </w:rPr>
      </w:pPr>
      <w:r w:rsidRPr="00676971">
        <w:rPr>
          <w:rFonts w:ascii="Times New Roman" w:hAnsi="Times New Roman"/>
          <w:sz w:val="20"/>
          <w:lang w:val="en-US"/>
        </w:rPr>
        <w:t xml:space="preserve">The RE-level offset is implicitly associated with the index of the DMRS port that is associated with the PTRS port. Work offline on the details for a WF </w:t>
      </w:r>
    </w:p>
    <w:p w14:paraId="703DCC3F" w14:textId="77777777" w:rsidR="0090575A" w:rsidRPr="00676971" w:rsidRDefault="0090575A" w:rsidP="0090575A">
      <w:pPr>
        <w:pStyle w:val="bullet1"/>
        <w:rPr>
          <w:rFonts w:ascii="Times New Roman" w:hAnsi="Times New Roman"/>
          <w:b/>
          <w:sz w:val="20"/>
          <w:lang w:val="en-US"/>
        </w:rPr>
      </w:pPr>
      <w:r w:rsidRPr="00676971">
        <w:rPr>
          <w:rFonts w:ascii="Times New Roman" w:hAnsi="Times New Roman"/>
          <w:sz w:val="20"/>
          <w:lang w:val="en-US"/>
        </w:rPr>
        <w:t>The</w:t>
      </w:r>
      <w:r w:rsidRPr="00676971">
        <w:rPr>
          <w:rFonts w:ascii="Times New Roman" w:hAnsi="Times New Roman"/>
          <w:b/>
          <w:sz w:val="20"/>
          <w:lang w:val="en-US"/>
        </w:rPr>
        <w:t xml:space="preserve"> </w:t>
      </w:r>
      <w:r w:rsidRPr="00225F00">
        <w:rPr>
          <w:rFonts w:ascii="Times New Roman" w:hAnsi="Times New Roman" w:hint="eastAsia"/>
          <w:sz w:val="20"/>
          <w:lang w:val="en-US"/>
        </w:rPr>
        <w:t xml:space="preserve">RRC parameter </w:t>
      </w:r>
      <w:r w:rsidRPr="00225F00">
        <w:rPr>
          <w:rFonts w:ascii="Times New Roman" w:hAnsi="Times New Roman" w:hint="eastAsia"/>
          <w:sz w:val="20"/>
          <w:lang w:val="en-US"/>
        </w:rPr>
        <w:t>“</w:t>
      </w:r>
      <w:r w:rsidRPr="00225F00">
        <w:rPr>
          <w:rFonts w:ascii="Times New Roman" w:hAnsi="Times New Roman" w:hint="eastAsia"/>
          <w:i/>
          <w:iCs/>
          <w:sz w:val="20"/>
          <w:lang w:val="en-US"/>
        </w:rPr>
        <w:t>PTRS-RE-offset</w:t>
      </w:r>
      <w:r w:rsidRPr="00225F00">
        <w:rPr>
          <w:rFonts w:ascii="Times New Roman" w:hAnsi="Times New Roman" w:hint="eastAsia"/>
          <w:sz w:val="20"/>
          <w:lang w:val="en-US"/>
        </w:rPr>
        <w:t>”</w:t>
      </w:r>
      <w:r w:rsidRPr="00225F00">
        <w:rPr>
          <w:rFonts w:ascii="Times New Roman" w:hAnsi="Times New Roman" w:hint="eastAsia"/>
          <w:sz w:val="20"/>
          <w:lang w:val="en-US"/>
        </w:rPr>
        <w:t xml:space="preserve"> indicates a PTRS subcarrier within the </w:t>
      </w:r>
      <w:r w:rsidRPr="00676971">
        <w:rPr>
          <w:rFonts w:ascii="Times New Roman" w:hAnsi="Times New Roman"/>
          <w:sz w:val="20"/>
          <w:lang w:val="en-US"/>
        </w:rPr>
        <w:t>subset of subcarriers used by a DMRS port. Work offline on the details for a WF.</w:t>
      </w:r>
    </w:p>
    <w:p w14:paraId="0DD18BF8" w14:textId="77777777" w:rsidR="0090575A" w:rsidRDefault="0090575A" w:rsidP="0090575A">
      <w:pPr>
        <w:rPr>
          <w:lang w:eastAsia="x-none"/>
        </w:rPr>
      </w:pPr>
    </w:p>
    <w:p w14:paraId="3AF35EF8" w14:textId="77777777" w:rsidR="0090575A" w:rsidRPr="00004541" w:rsidRDefault="0090575A" w:rsidP="0090575A">
      <w:pPr>
        <w:rPr>
          <w:b/>
          <w:highlight w:val="green"/>
          <w:lang w:eastAsia="x-none"/>
        </w:rPr>
      </w:pPr>
      <w:r w:rsidRPr="00004541">
        <w:rPr>
          <w:b/>
          <w:highlight w:val="green"/>
          <w:lang w:eastAsia="x-none"/>
        </w:rPr>
        <w:t>Agreement</w:t>
      </w:r>
    </w:p>
    <w:p w14:paraId="258F1A93" w14:textId="77777777" w:rsidR="0090575A" w:rsidRPr="00676971" w:rsidRDefault="0090575A" w:rsidP="0090575A">
      <w:pPr>
        <w:pStyle w:val="text"/>
        <w:rPr>
          <w:sz w:val="20"/>
          <w:lang w:eastAsia="ko-KR"/>
        </w:rPr>
      </w:pPr>
      <w:r w:rsidRPr="00676971">
        <w:rPr>
          <w:sz w:val="20"/>
          <w:lang w:eastAsia="ko-KR"/>
        </w:rPr>
        <w:t>Reuse the PTRS design of NCP for ECP</w:t>
      </w:r>
    </w:p>
    <w:p w14:paraId="569C1302" w14:textId="77777777" w:rsidR="0090575A" w:rsidRPr="00722700" w:rsidRDefault="0090575A" w:rsidP="0090575A">
      <w:pPr>
        <w:rPr>
          <w:b/>
          <w:lang w:eastAsia="x-none"/>
        </w:rPr>
      </w:pPr>
      <w:r w:rsidRPr="00722700">
        <w:rPr>
          <w:b/>
          <w:highlight w:val="green"/>
          <w:lang w:eastAsia="x-none"/>
        </w:rPr>
        <w:t>Agreement:</w:t>
      </w:r>
    </w:p>
    <w:p w14:paraId="3C921908" w14:textId="32611AD9" w:rsidR="0090575A" w:rsidRPr="00676971" w:rsidRDefault="0090575A" w:rsidP="0090575A">
      <w:pPr>
        <w:pStyle w:val="bullet1"/>
        <w:rPr>
          <w:sz w:val="20"/>
          <w:lang w:val="en-US"/>
        </w:rPr>
      </w:pPr>
      <w:r w:rsidRPr="00676971">
        <w:rPr>
          <w:sz w:val="20"/>
          <w:lang w:val="en-US"/>
        </w:rPr>
        <w:t>If UE has reported capability of supporting full-</w:t>
      </w:r>
      <w:r w:rsidR="004A7CAC" w:rsidRPr="00676971">
        <w:rPr>
          <w:sz w:val="20"/>
          <w:lang w:val="en-US"/>
        </w:rPr>
        <w:t>coherent UL</w:t>
      </w:r>
      <w:r w:rsidRPr="00676971">
        <w:rPr>
          <w:sz w:val="20"/>
          <w:lang w:val="en-US"/>
        </w:rPr>
        <w:t xml:space="preserve"> transmission, UE expects the number of UL PTRS ports to be configured as one</w:t>
      </w:r>
    </w:p>
    <w:p w14:paraId="4BD7118F" w14:textId="77777777" w:rsidR="0090575A" w:rsidRPr="00676971" w:rsidRDefault="0090575A" w:rsidP="0090575A">
      <w:pPr>
        <w:pStyle w:val="bullet1"/>
        <w:rPr>
          <w:sz w:val="20"/>
          <w:lang w:val="en-US"/>
        </w:rPr>
      </w:pPr>
      <w:r w:rsidRPr="00676971">
        <w:rPr>
          <w:sz w:val="20"/>
          <w:lang w:val="en-US"/>
        </w:rPr>
        <w:t xml:space="preserve">For non-codebook based UL transmission, </w:t>
      </w:r>
    </w:p>
    <w:p w14:paraId="14C989FF" w14:textId="77777777" w:rsidR="0090575A" w:rsidRPr="00676971" w:rsidRDefault="0090575A" w:rsidP="0090575A">
      <w:pPr>
        <w:pStyle w:val="bullet2"/>
        <w:rPr>
          <w:sz w:val="20"/>
          <w:lang w:val="en-US"/>
        </w:rPr>
      </w:pPr>
      <w:r w:rsidRPr="00676971">
        <w:rPr>
          <w:sz w:val="20"/>
          <w:lang w:val="en-US"/>
        </w:rPr>
        <w:lastRenderedPageBreak/>
        <w:t xml:space="preserve">A new RRC parameter </w:t>
      </w:r>
      <w:r w:rsidRPr="00676971">
        <w:rPr>
          <w:i/>
          <w:iCs/>
          <w:sz w:val="20"/>
          <w:lang w:val="en-US"/>
        </w:rPr>
        <w:t xml:space="preserve">UL-PTRS-SRS-mapping-non-CB </w:t>
      </w:r>
      <w:r w:rsidRPr="00676971">
        <w:rPr>
          <w:sz w:val="20"/>
          <w:lang w:val="en-US"/>
        </w:rPr>
        <w:t xml:space="preserve">indicates the PTRS port index for each configured SRS resource/resource set, where there are at most </w:t>
      </w:r>
      <w:r w:rsidRPr="00676971">
        <w:rPr>
          <w:i/>
          <w:iCs/>
          <w:sz w:val="20"/>
          <w:lang w:val="en-US"/>
        </w:rPr>
        <w:t xml:space="preserve">UL-PTRS-ports </w:t>
      </w:r>
      <w:r w:rsidRPr="00676971">
        <w:rPr>
          <w:sz w:val="20"/>
          <w:lang w:val="en-US"/>
        </w:rPr>
        <w:t>port indices</w:t>
      </w:r>
    </w:p>
    <w:p w14:paraId="12BFB675" w14:textId="77777777" w:rsidR="0090575A" w:rsidRPr="00676971" w:rsidRDefault="0090575A" w:rsidP="0090575A">
      <w:pPr>
        <w:pStyle w:val="bullet2"/>
        <w:rPr>
          <w:sz w:val="20"/>
          <w:lang w:val="en-US"/>
        </w:rPr>
      </w:pPr>
      <w:r w:rsidRPr="00676971">
        <w:rPr>
          <w:sz w:val="20"/>
          <w:lang w:val="en-US"/>
        </w:rPr>
        <w:t>When indicating SRI in DCI and when the PTRS port index associated with different SRIs are the same, the corresponding UL DMRS ports share the indicated UL PTRS port</w:t>
      </w:r>
    </w:p>
    <w:p w14:paraId="5FC77088" w14:textId="77777777" w:rsidR="0090575A" w:rsidRPr="00676971" w:rsidRDefault="0090575A" w:rsidP="0090575A">
      <w:pPr>
        <w:pStyle w:val="bullet2"/>
        <w:rPr>
          <w:sz w:val="20"/>
          <w:lang w:val="en-US"/>
        </w:rPr>
      </w:pPr>
      <w:r w:rsidRPr="00676971">
        <w:rPr>
          <w:sz w:val="20"/>
          <w:lang w:val="en-US"/>
        </w:rPr>
        <w:t>FFS: whether the UL PTRS port index is associated to each SRS resource or resource set</w:t>
      </w:r>
    </w:p>
    <w:p w14:paraId="0134FCEF" w14:textId="77777777" w:rsidR="0090575A" w:rsidRPr="00676971" w:rsidRDefault="0090575A" w:rsidP="0090575A">
      <w:pPr>
        <w:pStyle w:val="bullet1"/>
        <w:rPr>
          <w:sz w:val="20"/>
          <w:lang w:val="en-US"/>
        </w:rPr>
      </w:pPr>
      <w:r w:rsidRPr="00676971">
        <w:rPr>
          <w:sz w:val="20"/>
          <w:lang w:val="en-US"/>
        </w:rPr>
        <w:t xml:space="preserve">For partial-coherent and non-coherent codebook based UL transmission, the higher -layer parameter </w:t>
      </w:r>
      <w:r w:rsidRPr="00676971">
        <w:rPr>
          <w:i/>
          <w:iCs/>
          <w:sz w:val="20"/>
          <w:lang w:val="en-US"/>
        </w:rPr>
        <w:t>UL-PTRS-ports</w:t>
      </w:r>
      <w:r w:rsidRPr="00676971">
        <w:rPr>
          <w:sz w:val="20"/>
          <w:lang w:val="en-US"/>
        </w:rPr>
        <w:t xml:space="preserve"> indicates the maximum number of PTRS ports. </w:t>
      </w:r>
    </w:p>
    <w:p w14:paraId="68D80309" w14:textId="77777777" w:rsidR="0090575A" w:rsidRPr="00676971" w:rsidRDefault="0090575A" w:rsidP="0090575A">
      <w:pPr>
        <w:pStyle w:val="bullet2"/>
        <w:rPr>
          <w:sz w:val="20"/>
          <w:lang w:val="en-US"/>
        </w:rPr>
      </w:pPr>
      <w:r w:rsidRPr="00676971">
        <w:rPr>
          <w:sz w:val="20"/>
          <w:lang w:val="en-US"/>
        </w:rPr>
        <w:t xml:space="preserve">The actual number of UL PTRS port(s) to transmit is determined based on TPMI and/or TRI. </w:t>
      </w:r>
    </w:p>
    <w:p w14:paraId="371197D8" w14:textId="77777777" w:rsidR="0090575A" w:rsidRPr="00225F00" w:rsidRDefault="0090575A" w:rsidP="0090575A">
      <w:pPr>
        <w:rPr>
          <w:b/>
          <w:lang w:val="en-US" w:eastAsia="x-none"/>
        </w:rPr>
      </w:pPr>
      <w:r w:rsidRPr="00225F00">
        <w:rPr>
          <w:b/>
          <w:highlight w:val="green"/>
          <w:lang w:val="en-US" w:eastAsia="x-none"/>
        </w:rPr>
        <w:t>Agreement:</w:t>
      </w:r>
    </w:p>
    <w:p w14:paraId="38FB0CDD" w14:textId="77777777" w:rsidR="0090575A" w:rsidRPr="00676971" w:rsidRDefault="0090575A" w:rsidP="0090575A">
      <w:pPr>
        <w:pStyle w:val="text"/>
        <w:rPr>
          <w:sz w:val="20"/>
        </w:rPr>
      </w:pPr>
      <w:r w:rsidRPr="002D7D8D">
        <w:rPr>
          <w:sz w:val="20"/>
        </w:rPr>
        <w:t xml:space="preserve">For chunk-based pre-DFT PTRS insertion for DFTsOFDM </w:t>
      </w:r>
      <w:r w:rsidRPr="00676971">
        <w:rPr>
          <w:sz w:val="20"/>
        </w:rPr>
        <w:t xml:space="preserve">with X chunks and K&gt;1 </w:t>
      </w:r>
      <w:r w:rsidRPr="002D7D8D">
        <w:rPr>
          <w:sz w:val="20"/>
        </w:rPr>
        <w:t>support the following</w:t>
      </w:r>
    </w:p>
    <w:p w14:paraId="12295A7F" w14:textId="77777777" w:rsidR="0090575A" w:rsidRPr="00676971" w:rsidRDefault="0090575A" w:rsidP="0090575A">
      <w:pPr>
        <w:pStyle w:val="bullet1"/>
        <w:rPr>
          <w:sz w:val="20"/>
          <w:lang w:val="en-US"/>
        </w:rPr>
      </w:pPr>
      <w:r w:rsidRPr="00676971">
        <w:rPr>
          <w:sz w:val="20"/>
          <w:lang w:val="en-US"/>
        </w:rPr>
        <w:t>For chunk size K=4, support X=8 (value of Y set to 8 in the agreed table, for very large allocated bands)</w:t>
      </w:r>
    </w:p>
    <w:p w14:paraId="5781764E" w14:textId="77777777" w:rsidR="0090575A" w:rsidRPr="00676971" w:rsidRDefault="0090575A" w:rsidP="0090575A">
      <w:pPr>
        <w:pStyle w:val="bullet1"/>
        <w:rPr>
          <w:sz w:val="20"/>
          <w:lang w:val="en-US"/>
        </w:rPr>
      </w:pPr>
      <w:r w:rsidRPr="00676971">
        <w:rPr>
          <w:sz w:val="20"/>
          <w:lang w:val="en-US"/>
        </w:rPr>
        <w:t>PT-RS sequence r(m) of length XxK is generated for the first OFDM symbol in the slot that contains PTRS and inserted in the m-th position (where minimum value of m is 0 and maximum m value is M-1) before M-size transform precoding</w:t>
      </w:r>
    </w:p>
    <w:p w14:paraId="1CA462B5" w14:textId="77777777" w:rsidR="0090575A" w:rsidRPr="00676971" w:rsidRDefault="0090575A" w:rsidP="0090575A">
      <w:pPr>
        <w:pStyle w:val="bullet2"/>
        <w:rPr>
          <w:sz w:val="20"/>
          <w:szCs w:val="20"/>
          <w:lang w:val="en-US"/>
        </w:rPr>
      </w:pPr>
      <w:r w:rsidRPr="00676971">
        <w:rPr>
          <w:sz w:val="20"/>
          <w:szCs w:val="20"/>
          <w:lang w:val="en-US"/>
        </w:rPr>
        <w:t>For a given slot, one single XxK sequence r(m) is generated for the first DFTsOFDM symbol containing PTRS in the slot and repeated for every DFTsOFDM symbol containing PTRS in the slot</w:t>
      </w:r>
    </w:p>
    <w:p w14:paraId="696B8175" w14:textId="77777777" w:rsidR="0090575A" w:rsidRPr="00676971" w:rsidRDefault="0090575A" w:rsidP="0090575A">
      <w:pPr>
        <w:pStyle w:val="bullet2"/>
        <w:rPr>
          <w:sz w:val="20"/>
          <w:szCs w:val="20"/>
          <w:lang w:val="en-US"/>
        </w:rPr>
      </w:pPr>
      <w:r w:rsidRPr="00676971">
        <w:rPr>
          <w:sz w:val="20"/>
          <w:szCs w:val="20"/>
          <w:lang w:val="en-US"/>
        </w:rPr>
        <w:t>BPSK sequence r</w:t>
      </w:r>
      <w:r w:rsidRPr="00676971">
        <w:rPr>
          <w:rFonts w:hint="eastAsia"/>
          <w:sz w:val="20"/>
          <w:szCs w:val="20"/>
          <w:lang w:val="en-US"/>
        </w:rPr>
        <w:t>’</w:t>
      </w:r>
      <w:r w:rsidRPr="00676971">
        <w:rPr>
          <w:sz w:val="20"/>
          <w:szCs w:val="20"/>
          <w:lang w:val="en-US"/>
        </w:rPr>
        <w:t>(n) = (1-2c(n))+j(1-2c(n)) is generated where the pseudo random sequence c(n) is initialized with already existing UE-specific parameter</w:t>
      </w:r>
    </w:p>
    <w:p w14:paraId="5C525F30" w14:textId="77777777" w:rsidR="0090575A" w:rsidRPr="00676971" w:rsidRDefault="0090575A" w:rsidP="0090575A">
      <w:pPr>
        <w:pStyle w:val="bullet3"/>
        <w:rPr>
          <w:szCs w:val="20"/>
          <w:lang w:val="en-US"/>
        </w:rPr>
      </w:pPr>
      <w:r w:rsidRPr="00676971">
        <w:rPr>
          <w:szCs w:val="20"/>
          <w:lang w:val="en-US"/>
        </w:rPr>
        <w:t>Note: The scrambling ID for PTRS for DFTsOFDM is removed from the RRC list</w:t>
      </w:r>
    </w:p>
    <w:p w14:paraId="5F1A8DAD" w14:textId="77777777" w:rsidR="0090575A" w:rsidRPr="00676971" w:rsidRDefault="0090575A" w:rsidP="0090575A">
      <w:pPr>
        <w:pStyle w:val="bullet3"/>
        <w:rPr>
          <w:szCs w:val="20"/>
          <w:lang w:val="en-US"/>
        </w:rPr>
      </w:pPr>
      <w:r w:rsidRPr="00676971">
        <w:rPr>
          <w:szCs w:val="20"/>
          <w:lang w:val="en-US"/>
        </w:rPr>
        <w:t>FFS until later this week the exact parameter to use (e.g. the same n</w:t>
      </w:r>
      <w:r w:rsidRPr="00676971">
        <w:rPr>
          <w:szCs w:val="20"/>
          <w:vertAlign w:val="subscript"/>
          <w:lang w:val="en-US"/>
        </w:rPr>
        <w:t>RS</w:t>
      </w:r>
      <w:r w:rsidRPr="00676971">
        <w:rPr>
          <w:szCs w:val="20"/>
          <w:vertAlign w:val="superscript"/>
          <w:lang w:val="en-US"/>
        </w:rPr>
        <w:t>ID</w:t>
      </w:r>
      <w:r w:rsidRPr="00676971">
        <w:rPr>
          <w:szCs w:val="20"/>
          <w:lang w:val="en-US"/>
        </w:rPr>
        <w:t xml:space="preserve"> as the associated UL DFTsOFDM DMRS/SRS, c_init from DL/UL DMRS, etc)</w:t>
      </w:r>
    </w:p>
    <w:p w14:paraId="18BA0C81" w14:textId="77777777" w:rsidR="0090575A" w:rsidRPr="00676971" w:rsidRDefault="0090575A" w:rsidP="0090575A">
      <w:pPr>
        <w:pStyle w:val="bullet2"/>
        <w:rPr>
          <w:sz w:val="20"/>
          <w:szCs w:val="20"/>
          <w:lang w:val="en-US"/>
        </w:rPr>
      </w:pPr>
      <w:r w:rsidRPr="00676971">
        <w:rPr>
          <w:sz w:val="20"/>
          <w:szCs w:val="20"/>
          <w:lang w:val="en-US"/>
        </w:rPr>
        <w:t>Pi/2 modulation dependent on the pre-DFT position m of the PTRS sample is applied to obtain r(m)=1/sqrt(2)* exp(jmpi/2)*ß</w:t>
      </w:r>
      <w:r w:rsidRPr="00676971">
        <w:rPr>
          <w:sz w:val="20"/>
          <w:szCs w:val="20"/>
          <w:vertAlign w:val="subscript"/>
          <w:lang w:val="en-US"/>
        </w:rPr>
        <w:t>PUSCH</w:t>
      </w:r>
      <w:r w:rsidRPr="00676971">
        <w:rPr>
          <w:sz w:val="20"/>
          <w:szCs w:val="20"/>
          <w:lang w:val="en-US"/>
        </w:rPr>
        <w:t>*r’’(n), where m is the n-th index in the symbol indicating a PT-RS position, n=0…XK-1, and ß</w:t>
      </w:r>
      <w:r w:rsidRPr="00676971">
        <w:rPr>
          <w:sz w:val="20"/>
          <w:szCs w:val="20"/>
          <w:vertAlign w:val="subscript"/>
          <w:lang w:val="en-US"/>
        </w:rPr>
        <w:t>PUSCH</w:t>
      </w:r>
      <w:r w:rsidRPr="00676971">
        <w:rPr>
          <w:sz w:val="20"/>
          <w:szCs w:val="20"/>
          <w:lang w:val="en-US"/>
        </w:rPr>
        <w:t xml:space="preserve"> boosts the PT-RS to the outermost PUSCH constellation points</w:t>
      </w:r>
    </w:p>
    <w:p w14:paraId="0F8AFB09" w14:textId="57BE78D9" w:rsidR="00B769D8" w:rsidRPr="00225F00" w:rsidRDefault="00A21FF1">
      <w:pPr>
        <w:pStyle w:val="Reference"/>
        <w:numPr>
          <w:ilvl w:val="0"/>
          <w:numId w:val="0"/>
        </w:numPr>
        <w:rPr>
          <w:lang w:val="en-US"/>
        </w:rPr>
      </w:pPr>
      <w:r w:rsidRPr="00225F00" w:rsidDel="00A21FF1">
        <w:rPr>
          <w:lang w:val="en-US"/>
        </w:rPr>
        <w:t xml:space="preserve"> </w:t>
      </w:r>
      <w:bookmarkEnd w:id="12"/>
      <w:bookmarkEnd w:id="13"/>
      <w:bookmarkEnd w:id="14"/>
    </w:p>
    <w:p w14:paraId="618806DC" w14:textId="77777777" w:rsidR="0090575A" w:rsidRPr="00FD7C0A" w:rsidRDefault="0090575A" w:rsidP="0090575A">
      <w:pPr>
        <w:rPr>
          <w:b/>
          <w:lang w:val="en-US" w:eastAsia="x-none"/>
        </w:rPr>
      </w:pPr>
      <w:r w:rsidRPr="00FD7C0A">
        <w:rPr>
          <w:b/>
          <w:highlight w:val="green"/>
          <w:lang w:val="en-US" w:eastAsia="x-none"/>
        </w:rPr>
        <w:t>Agreement</w:t>
      </w:r>
    </w:p>
    <w:p w14:paraId="3A7C1125" w14:textId="77777777" w:rsidR="0090575A" w:rsidRPr="00676971" w:rsidRDefault="0090575A" w:rsidP="0090575A">
      <w:pPr>
        <w:pStyle w:val="text"/>
        <w:rPr>
          <w:rFonts w:ascii="Times New Roman" w:hAnsi="Times New Roman"/>
          <w:sz w:val="20"/>
        </w:rPr>
      </w:pPr>
      <w:r w:rsidRPr="00676971">
        <w:rPr>
          <w:rFonts w:ascii="Times New Roman" w:hAnsi="Times New Roman"/>
          <w:sz w:val="20"/>
        </w:rPr>
        <w:t>Introduce RRC parameter “</w:t>
      </w:r>
      <w:r w:rsidRPr="00676971">
        <w:rPr>
          <w:rFonts w:ascii="Times New Roman" w:hAnsi="Times New Roman"/>
          <w:i/>
          <w:iCs/>
          <w:sz w:val="20"/>
        </w:rPr>
        <w:t>PTRS-RE-offset</w:t>
      </w:r>
      <w:r w:rsidRPr="00676971">
        <w:rPr>
          <w:rFonts w:ascii="Times New Roman" w:hAnsi="Times New Roman"/>
          <w:sz w:val="20"/>
        </w:rPr>
        <w:t>” consisting of 2bits for indication of a PTRS subcarrier within the subset of subcarriers used by the associated DMRS port</w:t>
      </w:r>
    </w:p>
    <w:p w14:paraId="44AA8F82" w14:textId="77777777" w:rsidR="0090575A" w:rsidRDefault="0090575A" w:rsidP="0090575A">
      <w:pPr>
        <w:rPr>
          <w:lang w:val="en-US" w:eastAsia="x-none"/>
        </w:rPr>
      </w:pPr>
    </w:p>
    <w:p w14:paraId="5E504A9D" w14:textId="77777777" w:rsidR="0090575A" w:rsidRPr="002E5FB5" w:rsidRDefault="0090575A" w:rsidP="0090575A">
      <w:pPr>
        <w:rPr>
          <w:b/>
          <w:lang w:val="en-US" w:eastAsia="x-none"/>
        </w:rPr>
      </w:pPr>
      <w:r w:rsidRPr="0086788A">
        <w:rPr>
          <w:b/>
          <w:highlight w:val="green"/>
          <w:lang w:val="en-US" w:eastAsia="x-none"/>
        </w:rPr>
        <w:t>Agreement</w:t>
      </w:r>
    </w:p>
    <w:p w14:paraId="494B4173" w14:textId="77777777" w:rsidR="0090575A" w:rsidRDefault="0090575A" w:rsidP="0090575A">
      <w:pPr>
        <w:numPr>
          <w:ilvl w:val="1"/>
          <w:numId w:val="35"/>
        </w:numPr>
        <w:spacing w:after="0"/>
        <w:rPr>
          <w:lang w:val="en-US" w:eastAsia="x-none"/>
        </w:rPr>
      </w:pPr>
      <w:r>
        <w:rPr>
          <w:lang w:val="en-US" w:eastAsia="x-none"/>
        </w:rPr>
        <w:t>The first table is for DMRS configuration type 1 and second table is for DMRS configuration type 2</w:t>
      </w:r>
    </w:p>
    <w:p w14:paraId="671ABF81" w14:textId="77777777" w:rsidR="0090575A" w:rsidRDefault="0090575A" w:rsidP="0090575A">
      <w:pPr>
        <w:numPr>
          <w:ilvl w:val="1"/>
          <w:numId w:val="35"/>
        </w:numPr>
        <w:spacing w:after="0"/>
        <w:rPr>
          <w:lang w:val="en-US" w:eastAsia="x-none"/>
        </w:rPr>
      </w:pPr>
      <w:r>
        <w:rPr>
          <w:lang w:val="en-US" w:eastAsia="x-none"/>
        </w:rPr>
        <w:t>Note: It is up to the editor to capture this agreement in the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1827"/>
        <w:gridCol w:w="1827"/>
        <w:gridCol w:w="1828"/>
        <w:gridCol w:w="1828"/>
      </w:tblGrid>
      <w:tr w:rsidR="0090575A" w:rsidRPr="00945205" w14:paraId="0CBE0B91" w14:textId="77777777" w:rsidTr="001D29BE">
        <w:trPr>
          <w:jc w:val="center"/>
        </w:trPr>
        <w:tc>
          <w:tcPr>
            <w:tcW w:w="1827" w:type="dxa"/>
            <w:vMerge w:val="restart"/>
            <w:shd w:val="clear" w:color="auto" w:fill="auto"/>
            <w:vAlign w:val="center"/>
          </w:tcPr>
          <w:p w14:paraId="083192D4" w14:textId="77777777" w:rsidR="0090575A" w:rsidRPr="00DD187C" w:rsidRDefault="0090575A" w:rsidP="001D29BE">
            <w:pPr>
              <w:jc w:val="center"/>
              <w:rPr>
                <w:lang w:val="en-US" w:eastAsia="ko-KR"/>
              </w:rPr>
            </w:pPr>
            <w:r w:rsidRPr="00225F00">
              <w:rPr>
                <w:b/>
                <w:bCs/>
                <w:spacing w:val="2"/>
                <w:kern w:val="24"/>
                <w:lang w:val="en-US" w:eastAsia="ko-KR"/>
              </w:rPr>
              <w:t>PTRS-RE-offset by RRC</w:t>
            </w:r>
          </w:p>
        </w:tc>
        <w:tc>
          <w:tcPr>
            <w:tcW w:w="7310" w:type="dxa"/>
            <w:gridSpan w:val="4"/>
            <w:shd w:val="clear" w:color="auto" w:fill="auto"/>
            <w:vAlign w:val="center"/>
          </w:tcPr>
          <w:p w14:paraId="70DA961F" w14:textId="77777777" w:rsidR="0090575A" w:rsidRPr="00DD187C" w:rsidRDefault="0090575A" w:rsidP="001D29BE">
            <w:pPr>
              <w:jc w:val="center"/>
              <w:rPr>
                <w:lang w:val="en-US" w:eastAsia="ko-KR"/>
              </w:rPr>
            </w:pPr>
            <w:r w:rsidRPr="00225F00">
              <w:rPr>
                <w:b/>
                <w:bCs/>
                <w:spacing w:val="2"/>
                <w:kern w:val="24"/>
                <w:lang w:val="en-US" w:eastAsia="ko-KR"/>
              </w:rPr>
              <w:t>Sub-carrier index for PT-RS</w:t>
            </w:r>
          </w:p>
        </w:tc>
      </w:tr>
      <w:tr w:rsidR="0090575A" w:rsidRPr="00DD187C" w14:paraId="4FC55E00" w14:textId="77777777" w:rsidTr="001D29BE">
        <w:trPr>
          <w:jc w:val="center"/>
        </w:trPr>
        <w:tc>
          <w:tcPr>
            <w:tcW w:w="1827" w:type="dxa"/>
            <w:vMerge/>
            <w:shd w:val="clear" w:color="auto" w:fill="auto"/>
            <w:vAlign w:val="center"/>
          </w:tcPr>
          <w:p w14:paraId="71CE6728" w14:textId="77777777" w:rsidR="0090575A" w:rsidRPr="00DD187C" w:rsidRDefault="0090575A" w:rsidP="001D29BE">
            <w:pPr>
              <w:rPr>
                <w:lang w:val="en-US" w:eastAsia="x-none"/>
              </w:rPr>
            </w:pPr>
          </w:p>
        </w:tc>
        <w:tc>
          <w:tcPr>
            <w:tcW w:w="1827" w:type="dxa"/>
            <w:shd w:val="clear" w:color="auto" w:fill="auto"/>
          </w:tcPr>
          <w:p w14:paraId="16584D30" w14:textId="77777777" w:rsidR="0090575A" w:rsidRPr="00DD187C" w:rsidRDefault="0090575A" w:rsidP="001D29BE">
            <w:pPr>
              <w:jc w:val="center"/>
              <w:rPr>
                <w:lang w:val="en-US" w:eastAsia="ko-KR"/>
              </w:rPr>
            </w:pPr>
            <w:r w:rsidRPr="00DD187C">
              <w:rPr>
                <w:color w:val="000000"/>
                <w:kern w:val="24"/>
                <w:lang w:eastAsia="ko-KR"/>
              </w:rPr>
              <w:t>DMRS port 1000</w:t>
            </w:r>
          </w:p>
        </w:tc>
        <w:tc>
          <w:tcPr>
            <w:tcW w:w="1827" w:type="dxa"/>
            <w:shd w:val="clear" w:color="auto" w:fill="auto"/>
          </w:tcPr>
          <w:p w14:paraId="5495F464" w14:textId="77777777" w:rsidR="0090575A" w:rsidRPr="00DD187C" w:rsidRDefault="0090575A" w:rsidP="001D29BE">
            <w:pPr>
              <w:jc w:val="center"/>
              <w:rPr>
                <w:lang w:val="en-US" w:eastAsia="ko-KR"/>
              </w:rPr>
            </w:pPr>
            <w:r w:rsidRPr="00DD187C">
              <w:rPr>
                <w:color w:val="000000"/>
                <w:kern w:val="24"/>
                <w:lang w:eastAsia="ko-KR"/>
              </w:rPr>
              <w:t>DMRS port 1001</w:t>
            </w:r>
          </w:p>
        </w:tc>
        <w:tc>
          <w:tcPr>
            <w:tcW w:w="1828" w:type="dxa"/>
            <w:shd w:val="clear" w:color="auto" w:fill="auto"/>
          </w:tcPr>
          <w:p w14:paraId="17CD84E2" w14:textId="77777777" w:rsidR="0090575A" w:rsidRPr="00DD187C" w:rsidRDefault="0090575A" w:rsidP="001D29BE">
            <w:pPr>
              <w:jc w:val="center"/>
              <w:rPr>
                <w:lang w:val="en-US" w:eastAsia="ko-KR"/>
              </w:rPr>
            </w:pPr>
            <w:r w:rsidRPr="00DD187C">
              <w:rPr>
                <w:color w:val="000000"/>
                <w:kern w:val="24"/>
                <w:lang w:eastAsia="ko-KR"/>
              </w:rPr>
              <w:t>DMRS port 1002</w:t>
            </w:r>
          </w:p>
        </w:tc>
        <w:tc>
          <w:tcPr>
            <w:tcW w:w="1828" w:type="dxa"/>
            <w:shd w:val="clear" w:color="auto" w:fill="auto"/>
          </w:tcPr>
          <w:p w14:paraId="426FA2CD" w14:textId="77777777" w:rsidR="0090575A" w:rsidRPr="00DD187C" w:rsidRDefault="0090575A" w:rsidP="001D29BE">
            <w:pPr>
              <w:jc w:val="center"/>
              <w:rPr>
                <w:lang w:val="en-US" w:eastAsia="ko-KR"/>
              </w:rPr>
            </w:pPr>
            <w:r w:rsidRPr="00DD187C">
              <w:rPr>
                <w:color w:val="000000"/>
                <w:kern w:val="24"/>
                <w:lang w:eastAsia="ko-KR"/>
              </w:rPr>
              <w:t>DMRSport 1003</w:t>
            </w:r>
          </w:p>
        </w:tc>
      </w:tr>
      <w:tr w:rsidR="0090575A" w:rsidRPr="00DD187C" w14:paraId="0F303EA3" w14:textId="77777777" w:rsidTr="001D29BE">
        <w:trPr>
          <w:jc w:val="center"/>
        </w:trPr>
        <w:tc>
          <w:tcPr>
            <w:tcW w:w="1827" w:type="dxa"/>
            <w:shd w:val="clear" w:color="auto" w:fill="auto"/>
          </w:tcPr>
          <w:p w14:paraId="61B4036F" w14:textId="77777777" w:rsidR="0090575A" w:rsidRPr="00DD187C" w:rsidRDefault="0090575A" w:rsidP="001D29BE">
            <w:pPr>
              <w:jc w:val="center"/>
              <w:rPr>
                <w:lang w:val="en-US" w:eastAsia="ko-KR"/>
              </w:rPr>
            </w:pPr>
            <w:r w:rsidRPr="00DD187C">
              <w:rPr>
                <w:b/>
                <w:bCs/>
                <w:kern w:val="24"/>
                <w:lang w:eastAsia="ko-KR"/>
              </w:rPr>
              <w:t>00</w:t>
            </w:r>
          </w:p>
        </w:tc>
        <w:tc>
          <w:tcPr>
            <w:tcW w:w="1827" w:type="dxa"/>
            <w:shd w:val="clear" w:color="auto" w:fill="auto"/>
          </w:tcPr>
          <w:p w14:paraId="51F4A692" w14:textId="77777777" w:rsidR="0090575A" w:rsidRPr="00DD187C" w:rsidRDefault="0090575A" w:rsidP="001D29BE">
            <w:pPr>
              <w:jc w:val="center"/>
              <w:rPr>
                <w:lang w:val="en-US" w:eastAsia="ko-KR"/>
              </w:rPr>
            </w:pPr>
            <w:r w:rsidRPr="00DD187C">
              <w:rPr>
                <w:color w:val="000000"/>
                <w:spacing w:val="2"/>
                <w:kern w:val="24"/>
                <w:lang w:eastAsia="ko-KR"/>
              </w:rPr>
              <w:t>0</w:t>
            </w:r>
          </w:p>
        </w:tc>
        <w:tc>
          <w:tcPr>
            <w:tcW w:w="1827" w:type="dxa"/>
            <w:shd w:val="clear" w:color="auto" w:fill="auto"/>
          </w:tcPr>
          <w:p w14:paraId="31A7026F" w14:textId="77777777" w:rsidR="0090575A" w:rsidRPr="00DD187C" w:rsidRDefault="0090575A" w:rsidP="001D29BE">
            <w:pPr>
              <w:jc w:val="center"/>
              <w:rPr>
                <w:lang w:val="en-US" w:eastAsia="ko-KR"/>
              </w:rPr>
            </w:pPr>
            <w:r w:rsidRPr="00DD187C">
              <w:rPr>
                <w:color w:val="000000"/>
                <w:kern w:val="24"/>
                <w:lang w:eastAsia="ko-KR"/>
              </w:rPr>
              <w:t>2</w:t>
            </w:r>
          </w:p>
        </w:tc>
        <w:tc>
          <w:tcPr>
            <w:tcW w:w="1828" w:type="dxa"/>
            <w:shd w:val="clear" w:color="auto" w:fill="auto"/>
          </w:tcPr>
          <w:p w14:paraId="6F153C88" w14:textId="77777777" w:rsidR="0090575A" w:rsidRPr="00DD187C" w:rsidRDefault="0090575A" w:rsidP="001D29BE">
            <w:pPr>
              <w:jc w:val="center"/>
              <w:rPr>
                <w:lang w:val="en-US" w:eastAsia="ko-KR"/>
              </w:rPr>
            </w:pPr>
            <w:r w:rsidRPr="00DD187C">
              <w:rPr>
                <w:color w:val="000000"/>
                <w:kern w:val="24"/>
                <w:lang w:eastAsia="ko-KR"/>
              </w:rPr>
              <w:t>1</w:t>
            </w:r>
          </w:p>
        </w:tc>
        <w:tc>
          <w:tcPr>
            <w:tcW w:w="1828" w:type="dxa"/>
            <w:shd w:val="clear" w:color="auto" w:fill="auto"/>
          </w:tcPr>
          <w:p w14:paraId="1CC00FF0" w14:textId="77777777" w:rsidR="0090575A" w:rsidRPr="00DD187C" w:rsidRDefault="0090575A" w:rsidP="001D29BE">
            <w:pPr>
              <w:jc w:val="center"/>
              <w:rPr>
                <w:lang w:val="en-US" w:eastAsia="ko-KR"/>
              </w:rPr>
            </w:pPr>
            <w:r w:rsidRPr="00DD187C">
              <w:rPr>
                <w:color w:val="000000"/>
                <w:kern w:val="24"/>
                <w:lang w:eastAsia="ko-KR"/>
              </w:rPr>
              <w:t>3</w:t>
            </w:r>
          </w:p>
        </w:tc>
      </w:tr>
      <w:tr w:rsidR="0090575A" w:rsidRPr="00DD187C" w14:paraId="2C9C51CF" w14:textId="77777777" w:rsidTr="001D29BE">
        <w:trPr>
          <w:jc w:val="center"/>
        </w:trPr>
        <w:tc>
          <w:tcPr>
            <w:tcW w:w="1827" w:type="dxa"/>
            <w:shd w:val="clear" w:color="auto" w:fill="auto"/>
          </w:tcPr>
          <w:p w14:paraId="48DF9B87" w14:textId="77777777" w:rsidR="0090575A" w:rsidRPr="00DD187C" w:rsidRDefault="0090575A" w:rsidP="001D29BE">
            <w:pPr>
              <w:jc w:val="center"/>
              <w:rPr>
                <w:lang w:val="en-US" w:eastAsia="ko-KR"/>
              </w:rPr>
            </w:pPr>
            <w:r w:rsidRPr="00DD187C">
              <w:rPr>
                <w:b/>
                <w:bCs/>
                <w:kern w:val="24"/>
                <w:lang w:eastAsia="ko-KR"/>
              </w:rPr>
              <w:t>01</w:t>
            </w:r>
          </w:p>
        </w:tc>
        <w:tc>
          <w:tcPr>
            <w:tcW w:w="1827" w:type="dxa"/>
            <w:shd w:val="clear" w:color="auto" w:fill="auto"/>
          </w:tcPr>
          <w:p w14:paraId="455E593E" w14:textId="77777777" w:rsidR="0090575A" w:rsidRPr="00DD187C" w:rsidRDefault="0090575A" w:rsidP="001D29BE">
            <w:pPr>
              <w:jc w:val="center"/>
              <w:rPr>
                <w:lang w:val="en-US" w:eastAsia="ko-KR"/>
              </w:rPr>
            </w:pPr>
            <w:r w:rsidRPr="00DD187C">
              <w:rPr>
                <w:color w:val="000000"/>
                <w:spacing w:val="2"/>
                <w:kern w:val="24"/>
                <w:lang w:eastAsia="ko-KR"/>
              </w:rPr>
              <w:t>2</w:t>
            </w:r>
          </w:p>
        </w:tc>
        <w:tc>
          <w:tcPr>
            <w:tcW w:w="1827" w:type="dxa"/>
            <w:shd w:val="clear" w:color="auto" w:fill="auto"/>
          </w:tcPr>
          <w:p w14:paraId="4F927923" w14:textId="77777777" w:rsidR="0090575A" w:rsidRPr="00DD187C" w:rsidRDefault="0090575A" w:rsidP="001D29BE">
            <w:pPr>
              <w:jc w:val="center"/>
              <w:rPr>
                <w:lang w:val="en-US" w:eastAsia="ko-KR"/>
              </w:rPr>
            </w:pPr>
            <w:r w:rsidRPr="00DD187C">
              <w:rPr>
                <w:color w:val="000000"/>
                <w:kern w:val="24"/>
                <w:lang w:eastAsia="ko-KR"/>
              </w:rPr>
              <w:t>4</w:t>
            </w:r>
          </w:p>
        </w:tc>
        <w:tc>
          <w:tcPr>
            <w:tcW w:w="1828" w:type="dxa"/>
            <w:shd w:val="clear" w:color="auto" w:fill="auto"/>
          </w:tcPr>
          <w:p w14:paraId="413E16D8" w14:textId="77777777" w:rsidR="0090575A" w:rsidRPr="00DD187C" w:rsidRDefault="0090575A" w:rsidP="001D29BE">
            <w:pPr>
              <w:jc w:val="center"/>
              <w:rPr>
                <w:lang w:val="en-US" w:eastAsia="ko-KR"/>
              </w:rPr>
            </w:pPr>
            <w:r w:rsidRPr="00DD187C">
              <w:rPr>
                <w:color w:val="000000"/>
                <w:kern w:val="24"/>
                <w:lang w:eastAsia="ko-KR"/>
              </w:rPr>
              <w:t>3</w:t>
            </w:r>
          </w:p>
        </w:tc>
        <w:tc>
          <w:tcPr>
            <w:tcW w:w="1828" w:type="dxa"/>
            <w:shd w:val="clear" w:color="auto" w:fill="auto"/>
          </w:tcPr>
          <w:p w14:paraId="05FF423A" w14:textId="77777777" w:rsidR="0090575A" w:rsidRPr="00DD187C" w:rsidRDefault="0090575A" w:rsidP="001D29BE">
            <w:pPr>
              <w:jc w:val="center"/>
              <w:rPr>
                <w:lang w:val="en-US" w:eastAsia="ko-KR"/>
              </w:rPr>
            </w:pPr>
            <w:r w:rsidRPr="00DD187C">
              <w:rPr>
                <w:color w:val="000000"/>
                <w:kern w:val="24"/>
                <w:lang w:eastAsia="ko-KR"/>
              </w:rPr>
              <w:t>5</w:t>
            </w:r>
          </w:p>
        </w:tc>
      </w:tr>
      <w:tr w:rsidR="0090575A" w:rsidRPr="00DD187C" w14:paraId="06DE69AA" w14:textId="77777777" w:rsidTr="001D29BE">
        <w:trPr>
          <w:jc w:val="center"/>
        </w:trPr>
        <w:tc>
          <w:tcPr>
            <w:tcW w:w="1827" w:type="dxa"/>
            <w:shd w:val="clear" w:color="auto" w:fill="auto"/>
          </w:tcPr>
          <w:p w14:paraId="03FB4885" w14:textId="77777777" w:rsidR="0090575A" w:rsidRPr="00DD187C" w:rsidRDefault="0090575A" w:rsidP="001D29BE">
            <w:pPr>
              <w:jc w:val="center"/>
              <w:rPr>
                <w:lang w:val="en-US" w:eastAsia="ko-KR"/>
              </w:rPr>
            </w:pPr>
            <w:r w:rsidRPr="00DD187C">
              <w:rPr>
                <w:b/>
                <w:bCs/>
                <w:kern w:val="24"/>
                <w:lang w:eastAsia="ko-KR"/>
              </w:rPr>
              <w:lastRenderedPageBreak/>
              <w:t>10</w:t>
            </w:r>
          </w:p>
        </w:tc>
        <w:tc>
          <w:tcPr>
            <w:tcW w:w="1827" w:type="dxa"/>
            <w:shd w:val="clear" w:color="auto" w:fill="auto"/>
          </w:tcPr>
          <w:p w14:paraId="5A19D362" w14:textId="77777777" w:rsidR="0090575A" w:rsidRPr="00DD187C" w:rsidRDefault="0090575A" w:rsidP="001D29BE">
            <w:pPr>
              <w:jc w:val="center"/>
              <w:rPr>
                <w:lang w:val="en-US" w:eastAsia="ko-KR"/>
              </w:rPr>
            </w:pPr>
            <w:r w:rsidRPr="00DD187C">
              <w:rPr>
                <w:rFonts w:eastAsia="SimSun"/>
                <w:color w:val="000000"/>
                <w:kern w:val="24"/>
                <w:lang w:eastAsia="ko-KR"/>
              </w:rPr>
              <w:t>6</w:t>
            </w:r>
          </w:p>
        </w:tc>
        <w:tc>
          <w:tcPr>
            <w:tcW w:w="1827" w:type="dxa"/>
            <w:shd w:val="clear" w:color="auto" w:fill="auto"/>
          </w:tcPr>
          <w:p w14:paraId="2BCF31DE" w14:textId="77777777" w:rsidR="0090575A" w:rsidRPr="00DD187C" w:rsidRDefault="0090575A" w:rsidP="001D29BE">
            <w:pPr>
              <w:jc w:val="center"/>
              <w:rPr>
                <w:lang w:val="en-US" w:eastAsia="ko-KR"/>
              </w:rPr>
            </w:pPr>
            <w:r w:rsidRPr="00DD187C">
              <w:rPr>
                <w:rFonts w:eastAsia="SimSun"/>
                <w:color w:val="000000"/>
                <w:kern w:val="24"/>
                <w:lang w:eastAsia="ko-KR"/>
              </w:rPr>
              <w:t>8</w:t>
            </w:r>
          </w:p>
        </w:tc>
        <w:tc>
          <w:tcPr>
            <w:tcW w:w="1828" w:type="dxa"/>
            <w:shd w:val="clear" w:color="auto" w:fill="auto"/>
          </w:tcPr>
          <w:p w14:paraId="46B8CE44" w14:textId="77777777" w:rsidR="0090575A" w:rsidRPr="00DD187C" w:rsidRDefault="0090575A" w:rsidP="001D29BE">
            <w:pPr>
              <w:jc w:val="center"/>
              <w:rPr>
                <w:lang w:val="en-US" w:eastAsia="ko-KR"/>
              </w:rPr>
            </w:pPr>
            <w:r w:rsidRPr="00DD187C">
              <w:rPr>
                <w:rFonts w:eastAsia="SimSun"/>
                <w:color w:val="000000"/>
                <w:kern w:val="24"/>
                <w:lang w:eastAsia="ko-KR"/>
              </w:rPr>
              <w:t>7</w:t>
            </w:r>
          </w:p>
        </w:tc>
        <w:tc>
          <w:tcPr>
            <w:tcW w:w="1828" w:type="dxa"/>
            <w:shd w:val="clear" w:color="auto" w:fill="auto"/>
          </w:tcPr>
          <w:p w14:paraId="3ACDDE85" w14:textId="77777777" w:rsidR="0090575A" w:rsidRPr="00DD187C" w:rsidRDefault="0090575A" w:rsidP="001D29BE">
            <w:pPr>
              <w:jc w:val="center"/>
              <w:rPr>
                <w:lang w:val="en-US" w:eastAsia="ko-KR"/>
              </w:rPr>
            </w:pPr>
            <w:r w:rsidRPr="00DD187C">
              <w:rPr>
                <w:rFonts w:eastAsia="SimSun"/>
                <w:color w:val="000000"/>
                <w:kern w:val="24"/>
                <w:lang w:eastAsia="ko-KR"/>
              </w:rPr>
              <w:t>9</w:t>
            </w:r>
          </w:p>
        </w:tc>
      </w:tr>
      <w:tr w:rsidR="0090575A" w:rsidRPr="00DD187C" w14:paraId="52F740E2" w14:textId="77777777" w:rsidTr="001D29BE">
        <w:trPr>
          <w:jc w:val="center"/>
        </w:trPr>
        <w:tc>
          <w:tcPr>
            <w:tcW w:w="1827" w:type="dxa"/>
            <w:shd w:val="clear" w:color="auto" w:fill="auto"/>
          </w:tcPr>
          <w:p w14:paraId="1D884DF7" w14:textId="77777777" w:rsidR="0090575A" w:rsidRPr="00DD187C" w:rsidRDefault="0090575A" w:rsidP="001D29BE">
            <w:pPr>
              <w:jc w:val="center"/>
              <w:rPr>
                <w:lang w:val="en-US" w:eastAsia="ko-KR"/>
              </w:rPr>
            </w:pPr>
            <w:r w:rsidRPr="00DD187C">
              <w:rPr>
                <w:b/>
                <w:bCs/>
                <w:kern w:val="24"/>
                <w:lang w:eastAsia="ko-KR"/>
              </w:rPr>
              <w:t>11</w:t>
            </w:r>
          </w:p>
        </w:tc>
        <w:tc>
          <w:tcPr>
            <w:tcW w:w="1827" w:type="dxa"/>
            <w:shd w:val="clear" w:color="auto" w:fill="auto"/>
          </w:tcPr>
          <w:p w14:paraId="1123C0D8" w14:textId="77777777" w:rsidR="0090575A" w:rsidRPr="00DD187C" w:rsidRDefault="0090575A" w:rsidP="001D29BE">
            <w:pPr>
              <w:jc w:val="center"/>
              <w:rPr>
                <w:lang w:val="en-US" w:eastAsia="ko-KR"/>
              </w:rPr>
            </w:pPr>
            <w:r w:rsidRPr="00DD187C">
              <w:rPr>
                <w:rFonts w:eastAsia="SimSun"/>
                <w:color w:val="000000"/>
                <w:spacing w:val="2"/>
                <w:kern w:val="24"/>
                <w:lang w:eastAsia="ko-KR"/>
              </w:rPr>
              <w:t>8</w:t>
            </w:r>
          </w:p>
        </w:tc>
        <w:tc>
          <w:tcPr>
            <w:tcW w:w="1827" w:type="dxa"/>
            <w:shd w:val="clear" w:color="auto" w:fill="auto"/>
          </w:tcPr>
          <w:p w14:paraId="23A9D638" w14:textId="77777777" w:rsidR="0090575A" w:rsidRPr="00DD187C" w:rsidRDefault="0090575A" w:rsidP="001D29BE">
            <w:pPr>
              <w:jc w:val="center"/>
              <w:rPr>
                <w:lang w:val="en-US" w:eastAsia="ko-KR"/>
              </w:rPr>
            </w:pPr>
            <w:r w:rsidRPr="00DD187C">
              <w:rPr>
                <w:rFonts w:eastAsia="SimSun"/>
                <w:color w:val="000000"/>
                <w:spacing w:val="2"/>
                <w:kern w:val="24"/>
                <w:lang w:eastAsia="ko-KR"/>
              </w:rPr>
              <w:t>10</w:t>
            </w:r>
          </w:p>
        </w:tc>
        <w:tc>
          <w:tcPr>
            <w:tcW w:w="1828" w:type="dxa"/>
            <w:shd w:val="clear" w:color="auto" w:fill="auto"/>
          </w:tcPr>
          <w:p w14:paraId="458BDB37" w14:textId="77777777" w:rsidR="0090575A" w:rsidRPr="00DD187C" w:rsidRDefault="0090575A" w:rsidP="001D29BE">
            <w:pPr>
              <w:jc w:val="center"/>
              <w:rPr>
                <w:lang w:val="en-US" w:eastAsia="ko-KR"/>
              </w:rPr>
            </w:pPr>
            <w:r w:rsidRPr="00DD187C">
              <w:rPr>
                <w:rFonts w:eastAsia="SimSun"/>
                <w:color w:val="000000"/>
                <w:spacing w:val="2"/>
                <w:kern w:val="24"/>
                <w:lang w:eastAsia="ko-KR"/>
              </w:rPr>
              <w:t>9</w:t>
            </w:r>
          </w:p>
        </w:tc>
        <w:tc>
          <w:tcPr>
            <w:tcW w:w="1828" w:type="dxa"/>
            <w:shd w:val="clear" w:color="auto" w:fill="auto"/>
          </w:tcPr>
          <w:p w14:paraId="2165A1A7" w14:textId="77777777" w:rsidR="0090575A" w:rsidRPr="00DD187C" w:rsidRDefault="0090575A" w:rsidP="001D29BE">
            <w:pPr>
              <w:jc w:val="center"/>
              <w:rPr>
                <w:lang w:val="en-US" w:eastAsia="ko-KR"/>
              </w:rPr>
            </w:pPr>
            <w:r w:rsidRPr="00DD187C">
              <w:rPr>
                <w:rFonts w:eastAsia="SimSun"/>
                <w:color w:val="000000"/>
                <w:spacing w:val="2"/>
                <w:kern w:val="24"/>
                <w:lang w:eastAsia="ko-KR"/>
              </w:rPr>
              <w:t>11</w:t>
            </w:r>
          </w:p>
        </w:tc>
      </w:tr>
    </w:tbl>
    <w:p w14:paraId="7281074C" w14:textId="77777777" w:rsidR="0090575A" w:rsidRPr="00AF6286" w:rsidRDefault="0090575A" w:rsidP="0090575A">
      <w:pPr>
        <w:rPr>
          <w:lang w:val="en-US" w:eastAsia="x-none"/>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295"/>
        <w:gridCol w:w="1295"/>
        <w:gridCol w:w="1295"/>
        <w:gridCol w:w="1295"/>
        <w:gridCol w:w="1295"/>
        <w:gridCol w:w="1296"/>
      </w:tblGrid>
      <w:tr w:rsidR="0090575A" w:rsidRPr="00945205" w14:paraId="202874BF" w14:textId="77777777" w:rsidTr="001D29BE">
        <w:trPr>
          <w:jc w:val="center"/>
        </w:trPr>
        <w:tc>
          <w:tcPr>
            <w:tcW w:w="1728" w:type="dxa"/>
            <w:vMerge w:val="restart"/>
            <w:shd w:val="clear" w:color="auto" w:fill="auto"/>
            <w:vAlign w:val="center"/>
          </w:tcPr>
          <w:p w14:paraId="5B01EFB6" w14:textId="77777777" w:rsidR="0090575A" w:rsidRPr="00DD187C" w:rsidRDefault="0090575A" w:rsidP="001D29BE">
            <w:pPr>
              <w:jc w:val="center"/>
              <w:rPr>
                <w:lang w:val="en-US" w:eastAsia="ko-KR"/>
              </w:rPr>
            </w:pPr>
            <w:r w:rsidRPr="00225F00">
              <w:rPr>
                <w:b/>
                <w:bCs/>
                <w:spacing w:val="2"/>
                <w:kern w:val="24"/>
                <w:lang w:val="en-US" w:eastAsia="ko-KR"/>
              </w:rPr>
              <w:t>PTRS-RE-offset by RRC</w:t>
            </w:r>
          </w:p>
        </w:tc>
        <w:tc>
          <w:tcPr>
            <w:tcW w:w="7771" w:type="dxa"/>
            <w:gridSpan w:val="6"/>
            <w:shd w:val="clear" w:color="auto" w:fill="auto"/>
            <w:vAlign w:val="center"/>
          </w:tcPr>
          <w:p w14:paraId="7455F1C1" w14:textId="77777777" w:rsidR="0090575A" w:rsidRPr="00225F00" w:rsidRDefault="0090575A" w:rsidP="001D29BE">
            <w:pPr>
              <w:jc w:val="center"/>
              <w:rPr>
                <w:b/>
                <w:bCs/>
                <w:spacing w:val="2"/>
                <w:kern w:val="24"/>
                <w:lang w:val="en-US" w:eastAsia="ko-KR"/>
              </w:rPr>
            </w:pPr>
            <w:r w:rsidRPr="00225F00">
              <w:rPr>
                <w:b/>
                <w:bCs/>
                <w:spacing w:val="2"/>
                <w:kern w:val="24"/>
                <w:lang w:val="en-US" w:eastAsia="ko-KR"/>
              </w:rPr>
              <w:t>Sub-carrier index for PT-RS</w:t>
            </w:r>
          </w:p>
        </w:tc>
      </w:tr>
      <w:tr w:rsidR="0090575A" w:rsidRPr="00DD187C" w14:paraId="1201008D" w14:textId="77777777" w:rsidTr="001D29BE">
        <w:trPr>
          <w:jc w:val="center"/>
        </w:trPr>
        <w:tc>
          <w:tcPr>
            <w:tcW w:w="1728" w:type="dxa"/>
            <w:vMerge/>
            <w:shd w:val="clear" w:color="auto" w:fill="auto"/>
            <w:vAlign w:val="center"/>
          </w:tcPr>
          <w:p w14:paraId="4B139223" w14:textId="77777777" w:rsidR="0090575A" w:rsidRPr="00DD187C" w:rsidRDefault="0090575A" w:rsidP="001D29BE">
            <w:pPr>
              <w:rPr>
                <w:lang w:val="en-US" w:eastAsia="x-none"/>
              </w:rPr>
            </w:pPr>
          </w:p>
        </w:tc>
        <w:tc>
          <w:tcPr>
            <w:tcW w:w="1295" w:type="dxa"/>
            <w:shd w:val="clear" w:color="auto" w:fill="auto"/>
          </w:tcPr>
          <w:p w14:paraId="48DA1EE2" w14:textId="77777777" w:rsidR="0090575A" w:rsidRPr="00DD187C" w:rsidRDefault="0090575A" w:rsidP="001D29BE">
            <w:pPr>
              <w:jc w:val="center"/>
              <w:rPr>
                <w:szCs w:val="36"/>
                <w:lang w:val="en-US" w:eastAsia="ko-KR"/>
              </w:rPr>
            </w:pPr>
            <w:r w:rsidRPr="00DD187C">
              <w:rPr>
                <w:color w:val="000000"/>
                <w:kern w:val="24"/>
                <w:szCs w:val="21"/>
                <w:lang w:eastAsia="ko-KR"/>
              </w:rPr>
              <w:t>DMRS port 1000</w:t>
            </w:r>
          </w:p>
        </w:tc>
        <w:tc>
          <w:tcPr>
            <w:tcW w:w="1295" w:type="dxa"/>
            <w:shd w:val="clear" w:color="auto" w:fill="auto"/>
          </w:tcPr>
          <w:p w14:paraId="72DF9998" w14:textId="77777777" w:rsidR="0090575A" w:rsidRPr="00DD187C" w:rsidRDefault="0090575A" w:rsidP="001D29BE">
            <w:pPr>
              <w:jc w:val="center"/>
              <w:rPr>
                <w:szCs w:val="36"/>
                <w:lang w:val="en-US" w:eastAsia="ko-KR"/>
              </w:rPr>
            </w:pPr>
            <w:r w:rsidRPr="00DD187C">
              <w:rPr>
                <w:color w:val="000000"/>
                <w:kern w:val="24"/>
                <w:szCs w:val="21"/>
                <w:lang w:eastAsia="ko-KR"/>
              </w:rPr>
              <w:t>DMRSport 1001</w:t>
            </w:r>
          </w:p>
        </w:tc>
        <w:tc>
          <w:tcPr>
            <w:tcW w:w="1295" w:type="dxa"/>
            <w:shd w:val="clear" w:color="auto" w:fill="auto"/>
          </w:tcPr>
          <w:p w14:paraId="07143FBA" w14:textId="77777777" w:rsidR="0090575A" w:rsidRPr="00DD187C" w:rsidRDefault="0090575A" w:rsidP="001D29BE">
            <w:pPr>
              <w:jc w:val="center"/>
              <w:rPr>
                <w:szCs w:val="36"/>
                <w:lang w:val="en-US" w:eastAsia="ko-KR"/>
              </w:rPr>
            </w:pPr>
            <w:r w:rsidRPr="00DD187C">
              <w:rPr>
                <w:color w:val="000000"/>
                <w:kern w:val="24"/>
                <w:szCs w:val="21"/>
                <w:lang w:eastAsia="ko-KR"/>
              </w:rPr>
              <w:t>DMRSport 1002</w:t>
            </w:r>
          </w:p>
        </w:tc>
        <w:tc>
          <w:tcPr>
            <w:tcW w:w="1295" w:type="dxa"/>
            <w:shd w:val="clear" w:color="auto" w:fill="auto"/>
          </w:tcPr>
          <w:p w14:paraId="2EDD7E70" w14:textId="77777777" w:rsidR="0090575A" w:rsidRPr="00DD187C" w:rsidRDefault="0090575A" w:rsidP="001D29BE">
            <w:pPr>
              <w:jc w:val="center"/>
              <w:rPr>
                <w:szCs w:val="36"/>
                <w:lang w:val="en-US" w:eastAsia="ko-KR"/>
              </w:rPr>
            </w:pPr>
            <w:r w:rsidRPr="00DD187C">
              <w:rPr>
                <w:color w:val="000000"/>
                <w:kern w:val="24"/>
                <w:szCs w:val="21"/>
                <w:lang w:eastAsia="ko-KR"/>
              </w:rPr>
              <w:t>DMRSport 1003</w:t>
            </w:r>
          </w:p>
        </w:tc>
        <w:tc>
          <w:tcPr>
            <w:tcW w:w="1295" w:type="dxa"/>
            <w:shd w:val="clear" w:color="auto" w:fill="auto"/>
          </w:tcPr>
          <w:p w14:paraId="02486D8D" w14:textId="77777777" w:rsidR="0090575A" w:rsidRPr="00DD187C" w:rsidRDefault="0090575A" w:rsidP="001D29BE">
            <w:pPr>
              <w:jc w:val="center"/>
              <w:rPr>
                <w:szCs w:val="36"/>
                <w:lang w:val="en-US" w:eastAsia="ko-KR"/>
              </w:rPr>
            </w:pPr>
            <w:r w:rsidRPr="00DD187C">
              <w:rPr>
                <w:color w:val="000000"/>
                <w:kern w:val="24"/>
                <w:szCs w:val="21"/>
                <w:lang w:eastAsia="ko-KR"/>
              </w:rPr>
              <w:t>DMRSport 1004</w:t>
            </w:r>
          </w:p>
        </w:tc>
        <w:tc>
          <w:tcPr>
            <w:tcW w:w="1296" w:type="dxa"/>
            <w:shd w:val="clear" w:color="auto" w:fill="auto"/>
          </w:tcPr>
          <w:p w14:paraId="2F9F6C0D" w14:textId="77777777" w:rsidR="0090575A" w:rsidRPr="00DD187C" w:rsidRDefault="0090575A" w:rsidP="001D29BE">
            <w:pPr>
              <w:jc w:val="center"/>
              <w:rPr>
                <w:szCs w:val="36"/>
                <w:lang w:val="en-US" w:eastAsia="ko-KR"/>
              </w:rPr>
            </w:pPr>
            <w:r w:rsidRPr="00DD187C">
              <w:rPr>
                <w:color w:val="000000"/>
                <w:kern w:val="24"/>
                <w:szCs w:val="21"/>
                <w:lang w:eastAsia="ko-KR"/>
              </w:rPr>
              <w:t>DMRSport 1005</w:t>
            </w:r>
          </w:p>
        </w:tc>
      </w:tr>
      <w:tr w:rsidR="0090575A" w:rsidRPr="00DD187C" w14:paraId="5EF2FA03" w14:textId="77777777" w:rsidTr="001D29BE">
        <w:trPr>
          <w:jc w:val="center"/>
        </w:trPr>
        <w:tc>
          <w:tcPr>
            <w:tcW w:w="1728" w:type="dxa"/>
            <w:shd w:val="clear" w:color="auto" w:fill="auto"/>
          </w:tcPr>
          <w:p w14:paraId="4B7ED2D3" w14:textId="77777777" w:rsidR="0090575A" w:rsidRPr="00DD187C" w:rsidRDefault="0090575A" w:rsidP="001D29BE">
            <w:pPr>
              <w:jc w:val="center"/>
              <w:rPr>
                <w:lang w:val="en-US" w:eastAsia="ko-KR"/>
              </w:rPr>
            </w:pPr>
            <w:r w:rsidRPr="00DD187C">
              <w:rPr>
                <w:b/>
                <w:bCs/>
                <w:kern w:val="24"/>
                <w:lang w:eastAsia="ko-KR"/>
              </w:rPr>
              <w:t>00</w:t>
            </w:r>
          </w:p>
        </w:tc>
        <w:tc>
          <w:tcPr>
            <w:tcW w:w="1295" w:type="dxa"/>
            <w:shd w:val="clear" w:color="auto" w:fill="auto"/>
          </w:tcPr>
          <w:p w14:paraId="5B6ACBEE" w14:textId="77777777" w:rsidR="0090575A" w:rsidRPr="00DD187C" w:rsidRDefault="0090575A" w:rsidP="001D29BE">
            <w:pPr>
              <w:jc w:val="center"/>
              <w:rPr>
                <w:szCs w:val="36"/>
                <w:lang w:val="en-US" w:eastAsia="ko-KR"/>
              </w:rPr>
            </w:pPr>
            <w:r w:rsidRPr="00DD187C">
              <w:rPr>
                <w:color w:val="000000"/>
                <w:spacing w:val="2"/>
                <w:kern w:val="24"/>
                <w:szCs w:val="21"/>
                <w:lang w:eastAsia="ko-KR"/>
              </w:rPr>
              <w:t>0</w:t>
            </w:r>
          </w:p>
        </w:tc>
        <w:tc>
          <w:tcPr>
            <w:tcW w:w="1295" w:type="dxa"/>
            <w:shd w:val="clear" w:color="auto" w:fill="auto"/>
          </w:tcPr>
          <w:p w14:paraId="2B1E5D27" w14:textId="77777777" w:rsidR="0090575A" w:rsidRPr="00DD187C" w:rsidRDefault="0090575A" w:rsidP="001D29BE">
            <w:pPr>
              <w:jc w:val="center"/>
              <w:rPr>
                <w:szCs w:val="36"/>
                <w:lang w:val="en-US" w:eastAsia="ko-KR"/>
              </w:rPr>
            </w:pPr>
            <w:r w:rsidRPr="00DD187C">
              <w:rPr>
                <w:color w:val="000000"/>
                <w:spacing w:val="2"/>
                <w:kern w:val="24"/>
                <w:szCs w:val="21"/>
                <w:lang w:eastAsia="ko-KR"/>
              </w:rPr>
              <w:t>1</w:t>
            </w:r>
          </w:p>
        </w:tc>
        <w:tc>
          <w:tcPr>
            <w:tcW w:w="1295" w:type="dxa"/>
            <w:shd w:val="clear" w:color="auto" w:fill="auto"/>
          </w:tcPr>
          <w:p w14:paraId="46E86607" w14:textId="77777777" w:rsidR="0090575A" w:rsidRPr="00DD187C" w:rsidRDefault="0090575A" w:rsidP="001D29BE">
            <w:pPr>
              <w:jc w:val="center"/>
              <w:rPr>
                <w:szCs w:val="36"/>
                <w:lang w:val="en-US" w:eastAsia="ko-KR"/>
              </w:rPr>
            </w:pPr>
            <w:r w:rsidRPr="00DD187C">
              <w:rPr>
                <w:color w:val="000000"/>
                <w:spacing w:val="2"/>
                <w:kern w:val="24"/>
                <w:szCs w:val="21"/>
                <w:lang w:eastAsia="ko-KR"/>
              </w:rPr>
              <w:t>2</w:t>
            </w:r>
          </w:p>
        </w:tc>
        <w:tc>
          <w:tcPr>
            <w:tcW w:w="1295" w:type="dxa"/>
            <w:shd w:val="clear" w:color="auto" w:fill="auto"/>
          </w:tcPr>
          <w:p w14:paraId="5C9EF19C" w14:textId="77777777" w:rsidR="0090575A" w:rsidRPr="00DD187C" w:rsidRDefault="0090575A" w:rsidP="001D29BE">
            <w:pPr>
              <w:jc w:val="center"/>
              <w:rPr>
                <w:szCs w:val="36"/>
                <w:lang w:val="en-US" w:eastAsia="ko-KR"/>
              </w:rPr>
            </w:pPr>
            <w:r w:rsidRPr="00DD187C">
              <w:rPr>
                <w:color w:val="000000"/>
                <w:spacing w:val="2"/>
                <w:kern w:val="24"/>
                <w:szCs w:val="21"/>
                <w:lang w:eastAsia="ko-KR"/>
              </w:rPr>
              <w:t>3</w:t>
            </w:r>
          </w:p>
        </w:tc>
        <w:tc>
          <w:tcPr>
            <w:tcW w:w="1295" w:type="dxa"/>
            <w:shd w:val="clear" w:color="auto" w:fill="auto"/>
          </w:tcPr>
          <w:p w14:paraId="58A7CA0F" w14:textId="77777777" w:rsidR="0090575A" w:rsidRPr="00DD187C" w:rsidRDefault="0090575A" w:rsidP="001D29BE">
            <w:pPr>
              <w:jc w:val="center"/>
              <w:rPr>
                <w:szCs w:val="36"/>
                <w:lang w:val="en-US" w:eastAsia="ko-KR"/>
              </w:rPr>
            </w:pPr>
            <w:r w:rsidRPr="00DD187C">
              <w:rPr>
                <w:color w:val="000000"/>
                <w:spacing w:val="2"/>
                <w:kern w:val="24"/>
                <w:szCs w:val="21"/>
                <w:lang w:eastAsia="ko-KR"/>
              </w:rPr>
              <w:t>4</w:t>
            </w:r>
          </w:p>
        </w:tc>
        <w:tc>
          <w:tcPr>
            <w:tcW w:w="1296" w:type="dxa"/>
            <w:shd w:val="clear" w:color="auto" w:fill="auto"/>
          </w:tcPr>
          <w:p w14:paraId="37FF79DE" w14:textId="77777777" w:rsidR="0090575A" w:rsidRPr="00DD187C" w:rsidRDefault="0090575A" w:rsidP="001D29BE">
            <w:pPr>
              <w:jc w:val="center"/>
              <w:rPr>
                <w:szCs w:val="36"/>
                <w:lang w:val="en-US" w:eastAsia="ko-KR"/>
              </w:rPr>
            </w:pPr>
            <w:r w:rsidRPr="00DD187C">
              <w:rPr>
                <w:color w:val="000000"/>
                <w:spacing w:val="2"/>
                <w:kern w:val="24"/>
                <w:szCs w:val="21"/>
                <w:lang w:eastAsia="ko-KR"/>
              </w:rPr>
              <w:t>5</w:t>
            </w:r>
          </w:p>
        </w:tc>
      </w:tr>
      <w:tr w:rsidR="0090575A" w:rsidRPr="00DD187C" w14:paraId="4B6F4AC7" w14:textId="77777777" w:rsidTr="001D29BE">
        <w:trPr>
          <w:jc w:val="center"/>
        </w:trPr>
        <w:tc>
          <w:tcPr>
            <w:tcW w:w="1728" w:type="dxa"/>
            <w:shd w:val="clear" w:color="auto" w:fill="auto"/>
          </w:tcPr>
          <w:p w14:paraId="2A6E200E" w14:textId="77777777" w:rsidR="0090575A" w:rsidRPr="00DD187C" w:rsidRDefault="0090575A" w:rsidP="001D29BE">
            <w:pPr>
              <w:jc w:val="center"/>
              <w:rPr>
                <w:lang w:val="en-US" w:eastAsia="ko-KR"/>
              </w:rPr>
            </w:pPr>
            <w:r w:rsidRPr="00DD187C">
              <w:rPr>
                <w:b/>
                <w:bCs/>
                <w:kern w:val="24"/>
                <w:lang w:eastAsia="ko-KR"/>
              </w:rPr>
              <w:t>01</w:t>
            </w:r>
          </w:p>
        </w:tc>
        <w:tc>
          <w:tcPr>
            <w:tcW w:w="1295" w:type="dxa"/>
            <w:shd w:val="clear" w:color="auto" w:fill="auto"/>
          </w:tcPr>
          <w:p w14:paraId="5DD08031" w14:textId="77777777" w:rsidR="0090575A" w:rsidRPr="00DD187C" w:rsidRDefault="0090575A" w:rsidP="001D29BE">
            <w:pPr>
              <w:jc w:val="center"/>
              <w:rPr>
                <w:szCs w:val="36"/>
                <w:lang w:val="en-US" w:eastAsia="ko-KR"/>
              </w:rPr>
            </w:pPr>
            <w:r w:rsidRPr="00DD187C">
              <w:rPr>
                <w:color w:val="000000"/>
                <w:spacing w:val="2"/>
                <w:kern w:val="24"/>
                <w:szCs w:val="21"/>
                <w:lang w:eastAsia="ko-KR"/>
              </w:rPr>
              <w:t>1</w:t>
            </w:r>
          </w:p>
        </w:tc>
        <w:tc>
          <w:tcPr>
            <w:tcW w:w="1295" w:type="dxa"/>
            <w:shd w:val="clear" w:color="auto" w:fill="auto"/>
          </w:tcPr>
          <w:p w14:paraId="22D2C01A" w14:textId="77777777" w:rsidR="0090575A" w:rsidRPr="00DD187C" w:rsidRDefault="0090575A" w:rsidP="001D29BE">
            <w:pPr>
              <w:jc w:val="center"/>
              <w:rPr>
                <w:szCs w:val="36"/>
                <w:lang w:val="en-US" w:eastAsia="ko-KR"/>
              </w:rPr>
            </w:pPr>
            <w:r w:rsidRPr="00DD187C">
              <w:rPr>
                <w:color w:val="000000"/>
                <w:spacing w:val="2"/>
                <w:kern w:val="24"/>
                <w:szCs w:val="21"/>
                <w:lang w:eastAsia="ko-KR"/>
              </w:rPr>
              <w:t>6</w:t>
            </w:r>
          </w:p>
        </w:tc>
        <w:tc>
          <w:tcPr>
            <w:tcW w:w="1295" w:type="dxa"/>
            <w:shd w:val="clear" w:color="auto" w:fill="auto"/>
          </w:tcPr>
          <w:p w14:paraId="0A20794B" w14:textId="77777777" w:rsidR="0090575A" w:rsidRPr="00DD187C" w:rsidRDefault="0090575A" w:rsidP="001D29BE">
            <w:pPr>
              <w:jc w:val="center"/>
              <w:rPr>
                <w:szCs w:val="36"/>
                <w:lang w:val="en-US" w:eastAsia="ko-KR"/>
              </w:rPr>
            </w:pPr>
            <w:r w:rsidRPr="00DD187C">
              <w:rPr>
                <w:color w:val="000000"/>
                <w:spacing w:val="2"/>
                <w:kern w:val="24"/>
                <w:szCs w:val="21"/>
                <w:lang w:eastAsia="ko-KR"/>
              </w:rPr>
              <w:t>3</w:t>
            </w:r>
          </w:p>
        </w:tc>
        <w:tc>
          <w:tcPr>
            <w:tcW w:w="1295" w:type="dxa"/>
            <w:shd w:val="clear" w:color="auto" w:fill="auto"/>
          </w:tcPr>
          <w:p w14:paraId="1AD9EF8A" w14:textId="77777777" w:rsidR="0090575A" w:rsidRPr="00DD187C" w:rsidRDefault="0090575A" w:rsidP="001D29BE">
            <w:pPr>
              <w:jc w:val="center"/>
              <w:rPr>
                <w:szCs w:val="36"/>
                <w:lang w:val="en-US" w:eastAsia="ko-KR"/>
              </w:rPr>
            </w:pPr>
            <w:r w:rsidRPr="00DD187C">
              <w:rPr>
                <w:color w:val="000000"/>
                <w:kern w:val="24"/>
                <w:szCs w:val="21"/>
                <w:lang w:eastAsia="ko-KR"/>
              </w:rPr>
              <w:t>8</w:t>
            </w:r>
          </w:p>
        </w:tc>
        <w:tc>
          <w:tcPr>
            <w:tcW w:w="1295" w:type="dxa"/>
            <w:shd w:val="clear" w:color="auto" w:fill="auto"/>
          </w:tcPr>
          <w:p w14:paraId="35C74AF0" w14:textId="77777777" w:rsidR="0090575A" w:rsidRPr="00DD187C" w:rsidRDefault="0090575A" w:rsidP="001D29BE">
            <w:pPr>
              <w:jc w:val="center"/>
              <w:rPr>
                <w:szCs w:val="36"/>
                <w:lang w:val="en-US" w:eastAsia="ko-KR"/>
              </w:rPr>
            </w:pPr>
            <w:r w:rsidRPr="00DD187C">
              <w:rPr>
                <w:color w:val="000000"/>
                <w:spacing w:val="2"/>
                <w:kern w:val="24"/>
                <w:szCs w:val="21"/>
                <w:lang w:eastAsia="ko-KR"/>
              </w:rPr>
              <w:t>5</w:t>
            </w:r>
          </w:p>
        </w:tc>
        <w:tc>
          <w:tcPr>
            <w:tcW w:w="1296" w:type="dxa"/>
            <w:shd w:val="clear" w:color="auto" w:fill="auto"/>
          </w:tcPr>
          <w:p w14:paraId="3992AFCE" w14:textId="77777777" w:rsidR="0090575A" w:rsidRPr="00DD187C" w:rsidRDefault="0090575A" w:rsidP="001D29BE">
            <w:pPr>
              <w:jc w:val="center"/>
              <w:rPr>
                <w:szCs w:val="36"/>
                <w:lang w:val="en-US" w:eastAsia="ko-KR"/>
              </w:rPr>
            </w:pPr>
            <w:r w:rsidRPr="00DD187C">
              <w:rPr>
                <w:color w:val="000000"/>
                <w:spacing w:val="2"/>
                <w:kern w:val="24"/>
                <w:szCs w:val="21"/>
                <w:lang w:eastAsia="ko-KR"/>
              </w:rPr>
              <w:t>10</w:t>
            </w:r>
          </w:p>
        </w:tc>
      </w:tr>
      <w:tr w:rsidR="0090575A" w:rsidRPr="00DD187C" w14:paraId="64AD8EA6" w14:textId="77777777" w:rsidTr="001D29BE">
        <w:trPr>
          <w:jc w:val="center"/>
        </w:trPr>
        <w:tc>
          <w:tcPr>
            <w:tcW w:w="1728" w:type="dxa"/>
            <w:shd w:val="clear" w:color="auto" w:fill="auto"/>
          </w:tcPr>
          <w:p w14:paraId="07947F13" w14:textId="77777777" w:rsidR="0090575A" w:rsidRPr="00DD187C" w:rsidRDefault="0090575A" w:rsidP="001D29BE">
            <w:pPr>
              <w:jc w:val="center"/>
              <w:rPr>
                <w:lang w:val="en-US" w:eastAsia="ko-KR"/>
              </w:rPr>
            </w:pPr>
            <w:r w:rsidRPr="00DD187C">
              <w:rPr>
                <w:b/>
                <w:bCs/>
                <w:kern w:val="24"/>
                <w:lang w:eastAsia="ko-KR"/>
              </w:rPr>
              <w:t>10</w:t>
            </w:r>
          </w:p>
        </w:tc>
        <w:tc>
          <w:tcPr>
            <w:tcW w:w="1295" w:type="dxa"/>
            <w:shd w:val="clear" w:color="auto" w:fill="auto"/>
          </w:tcPr>
          <w:p w14:paraId="66DBBA04" w14:textId="77777777" w:rsidR="0090575A" w:rsidRPr="00DD187C" w:rsidRDefault="0090575A" w:rsidP="001D29BE">
            <w:pPr>
              <w:jc w:val="center"/>
              <w:rPr>
                <w:szCs w:val="36"/>
                <w:lang w:val="en-US" w:eastAsia="ko-KR"/>
              </w:rPr>
            </w:pPr>
            <w:r w:rsidRPr="00DD187C">
              <w:rPr>
                <w:color w:val="000000"/>
                <w:spacing w:val="2"/>
                <w:kern w:val="24"/>
                <w:szCs w:val="21"/>
                <w:lang w:eastAsia="ko-KR"/>
              </w:rPr>
              <w:t>6</w:t>
            </w:r>
          </w:p>
        </w:tc>
        <w:tc>
          <w:tcPr>
            <w:tcW w:w="1295" w:type="dxa"/>
            <w:shd w:val="clear" w:color="auto" w:fill="auto"/>
          </w:tcPr>
          <w:p w14:paraId="167C1B8C" w14:textId="77777777" w:rsidR="0090575A" w:rsidRPr="00DD187C" w:rsidRDefault="0090575A" w:rsidP="001D29BE">
            <w:pPr>
              <w:jc w:val="center"/>
              <w:rPr>
                <w:szCs w:val="36"/>
                <w:lang w:val="en-US" w:eastAsia="ko-KR"/>
              </w:rPr>
            </w:pPr>
            <w:r w:rsidRPr="00DD187C">
              <w:rPr>
                <w:color w:val="000000"/>
                <w:spacing w:val="2"/>
                <w:kern w:val="24"/>
                <w:szCs w:val="21"/>
                <w:lang w:eastAsia="ko-KR"/>
              </w:rPr>
              <w:t>7</w:t>
            </w:r>
          </w:p>
        </w:tc>
        <w:tc>
          <w:tcPr>
            <w:tcW w:w="1295" w:type="dxa"/>
            <w:shd w:val="clear" w:color="auto" w:fill="auto"/>
          </w:tcPr>
          <w:p w14:paraId="32399982" w14:textId="77777777" w:rsidR="0090575A" w:rsidRPr="00DD187C" w:rsidRDefault="0090575A" w:rsidP="001D29BE">
            <w:pPr>
              <w:jc w:val="center"/>
              <w:rPr>
                <w:szCs w:val="36"/>
                <w:lang w:val="en-US" w:eastAsia="ko-KR"/>
              </w:rPr>
            </w:pPr>
            <w:r w:rsidRPr="00DD187C">
              <w:rPr>
                <w:color w:val="000000"/>
                <w:spacing w:val="2"/>
                <w:kern w:val="24"/>
                <w:szCs w:val="21"/>
                <w:lang w:eastAsia="ko-KR"/>
              </w:rPr>
              <w:t>8</w:t>
            </w:r>
          </w:p>
        </w:tc>
        <w:tc>
          <w:tcPr>
            <w:tcW w:w="1295" w:type="dxa"/>
            <w:shd w:val="clear" w:color="auto" w:fill="auto"/>
          </w:tcPr>
          <w:p w14:paraId="66C2ED49" w14:textId="77777777" w:rsidR="0090575A" w:rsidRPr="00DD187C" w:rsidRDefault="0090575A" w:rsidP="001D29BE">
            <w:pPr>
              <w:jc w:val="center"/>
              <w:rPr>
                <w:szCs w:val="36"/>
                <w:lang w:val="en-US" w:eastAsia="ko-KR"/>
              </w:rPr>
            </w:pPr>
            <w:r w:rsidRPr="00DD187C">
              <w:rPr>
                <w:color w:val="000000"/>
                <w:spacing w:val="2"/>
                <w:kern w:val="24"/>
                <w:szCs w:val="21"/>
                <w:lang w:eastAsia="ko-KR"/>
              </w:rPr>
              <w:t>9</w:t>
            </w:r>
          </w:p>
        </w:tc>
        <w:tc>
          <w:tcPr>
            <w:tcW w:w="1295" w:type="dxa"/>
            <w:shd w:val="clear" w:color="auto" w:fill="auto"/>
          </w:tcPr>
          <w:p w14:paraId="5F15FA49" w14:textId="77777777" w:rsidR="0090575A" w:rsidRPr="00DD187C" w:rsidRDefault="0090575A" w:rsidP="001D29BE">
            <w:pPr>
              <w:jc w:val="center"/>
              <w:rPr>
                <w:szCs w:val="36"/>
                <w:lang w:val="en-US" w:eastAsia="ko-KR"/>
              </w:rPr>
            </w:pPr>
            <w:r w:rsidRPr="00DD187C">
              <w:rPr>
                <w:color w:val="000000"/>
                <w:spacing w:val="2"/>
                <w:kern w:val="24"/>
                <w:szCs w:val="21"/>
                <w:lang w:eastAsia="ko-KR"/>
              </w:rPr>
              <w:t>10</w:t>
            </w:r>
          </w:p>
        </w:tc>
        <w:tc>
          <w:tcPr>
            <w:tcW w:w="1296" w:type="dxa"/>
            <w:shd w:val="clear" w:color="auto" w:fill="auto"/>
          </w:tcPr>
          <w:p w14:paraId="692FAA85" w14:textId="77777777" w:rsidR="0090575A" w:rsidRPr="00DD187C" w:rsidRDefault="0090575A" w:rsidP="001D29BE">
            <w:pPr>
              <w:jc w:val="center"/>
              <w:rPr>
                <w:szCs w:val="36"/>
                <w:lang w:val="en-US" w:eastAsia="ko-KR"/>
              </w:rPr>
            </w:pPr>
            <w:r w:rsidRPr="00DD187C">
              <w:rPr>
                <w:color w:val="000000"/>
                <w:spacing w:val="2"/>
                <w:kern w:val="24"/>
                <w:szCs w:val="21"/>
                <w:lang w:eastAsia="ko-KR"/>
              </w:rPr>
              <w:t>11</w:t>
            </w:r>
          </w:p>
        </w:tc>
      </w:tr>
      <w:tr w:rsidR="0090575A" w:rsidRPr="00DD187C" w14:paraId="09DA461A" w14:textId="77777777" w:rsidTr="001D29BE">
        <w:trPr>
          <w:jc w:val="center"/>
        </w:trPr>
        <w:tc>
          <w:tcPr>
            <w:tcW w:w="1728" w:type="dxa"/>
            <w:shd w:val="clear" w:color="auto" w:fill="auto"/>
          </w:tcPr>
          <w:p w14:paraId="71466A71" w14:textId="77777777" w:rsidR="0090575A" w:rsidRPr="00DD187C" w:rsidRDefault="0090575A" w:rsidP="001D29BE">
            <w:pPr>
              <w:jc w:val="center"/>
              <w:rPr>
                <w:lang w:val="en-US" w:eastAsia="ko-KR"/>
              </w:rPr>
            </w:pPr>
            <w:r w:rsidRPr="00DD187C">
              <w:rPr>
                <w:b/>
                <w:bCs/>
                <w:kern w:val="24"/>
                <w:lang w:eastAsia="ko-KR"/>
              </w:rPr>
              <w:t>11</w:t>
            </w:r>
          </w:p>
        </w:tc>
        <w:tc>
          <w:tcPr>
            <w:tcW w:w="1295" w:type="dxa"/>
            <w:shd w:val="clear" w:color="auto" w:fill="auto"/>
          </w:tcPr>
          <w:p w14:paraId="356E5FB9" w14:textId="77777777" w:rsidR="0090575A" w:rsidRPr="00DD187C" w:rsidRDefault="0090575A" w:rsidP="001D29BE">
            <w:pPr>
              <w:jc w:val="center"/>
              <w:rPr>
                <w:szCs w:val="36"/>
                <w:lang w:val="en-US" w:eastAsia="ko-KR"/>
              </w:rPr>
            </w:pPr>
            <w:r w:rsidRPr="00DD187C">
              <w:rPr>
                <w:color w:val="000000"/>
                <w:spacing w:val="2"/>
                <w:kern w:val="24"/>
                <w:szCs w:val="21"/>
                <w:lang w:eastAsia="ko-KR"/>
              </w:rPr>
              <w:t>7</w:t>
            </w:r>
          </w:p>
        </w:tc>
        <w:tc>
          <w:tcPr>
            <w:tcW w:w="1295" w:type="dxa"/>
            <w:shd w:val="clear" w:color="auto" w:fill="auto"/>
          </w:tcPr>
          <w:p w14:paraId="665AFA9F" w14:textId="77777777" w:rsidR="0090575A" w:rsidRPr="00DD187C" w:rsidRDefault="0090575A" w:rsidP="001D29BE">
            <w:pPr>
              <w:jc w:val="center"/>
              <w:rPr>
                <w:szCs w:val="36"/>
                <w:lang w:val="en-US" w:eastAsia="ko-KR"/>
              </w:rPr>
            </w:pPr>
            <w:r w:rsidRPr="00DD187C">
              <w:rPr>
                <w:color w:val="000000"/>
                <w:spacing w:val="2"/>
                <w:kern w:val="24"/>
                <w:szCs w:val="21"/>
                <w:lang w:eastAsia="ko-KR"/>
              </w:rPr>
              <w:t>0</w:t>
            </w:r>
          </w:p>
        </w:tc>
        <w:tc>
          <w:tcPr>
            <w:tcW w:w="1295" w:type="dxa"/>
            <w:shd w:val="clear" w:color="auto" w:fill="auto"/>
          </w:tcPr>
          <w:p w14:paraId="4B4D8B5D" w14:textId="77777777" w:rsidR="0090575A" w:rsidRPr="00DD187C" w:rsidRDefault="0090575A" w:rsidP="001D29BE">
            <w:pPr>
              <w:jc w:val="center"/>
              <w:rPr>
                <w:szCs w:val="36"/>
                <w:lang w:val="en-US" w:eastAsia="ko-KR"/>
              </w:rPr>
            </w:pPr>
            <w:r w:rsidRPr="00DD187C">
              <w:rPr>
                <w:color w:val="000000"/>
                <w:spacing w:val="2"/>
                <w:kern w:val="24"/>
                <w:szCs w:val="21"/>
                <w:lang w:eastAsia="ko-KR"/>
              </w:rPr>
              <w:t>9</w:t>
            </w:r>
          </w:p>
        </w:tc>
        <w:tc>
          <w:tcPr>
            <w:tcW w:w="1295" w:type="dxa"/>
            <w:shd w:val="clear" w:color="auto" w:fill="auto"/>
          </w:tcPr>
          <w:p w14:paraId="78E8544F" w14:textId="77777777" w:rsidR="0090575A" w:rsidRPr="00DD187C" w:rsidRDefault="0090575A" w:rsidP="001D29BE">
            <w:pPr>
              <w:jc w:val="center"/>
              <w:rPr>
                <w:szCs w:val="36"/>
                <w:lang w:val="en-US" w:eastAsia="ko-KR"/>
              </w:rPr>
            </w:pPr>
            <w:r w:rsidRPr="00DD187C">
              <w:rPr>
                <w:color w:val="000000"/>
                <w:spacing w:val="2"/>
                <w:kern w:val="24"/>
                <w:szCs w:val="21"/>
                <w:lang w:eastAsia="ko-KR"/>
              </w:rPr>
              <w:t>2</w:t>
            </w:r>
          </w:p>
        </w:tc>
        <w:tc>
          <w:tcPr>
            <w:tcW w:w="1295" w:type="dxa"/>
            <w:shd w:val="clear" w:color="auto" w:fill="auto"/>
          </w:tcPr>
          <w:p w14:paraId="03F75FA0" w14:textId="77777777" w:rsidR="0090575A" w:rsidRPr="00DD187C" w:rsidRDefault="0090575A" w:rsidP="001D29BE">
            <w:pPr>
              <w:jc w:val="center"/>
              <w:rPr>
                <w:szCs w:val="36"/>
                <w:lang w:val="en-US" w:eastAsia="ko-KR"/>
              </w:rPr>
            </w:pPr>
            <w:r w:rsidRPr="00DD187C">
              <w:rPr>
                <w:color w:val="000000"/>
                <w:spacing w:val="2"/>
                <w:kern w:val="24"/>
                <w:szCs w:val="21"/>
                <w:lang w:eastAsia="ko-KR"/>
              </w:rPr>
              <w:t>11</w:t>
            </w:r>
          </w:p>
        </w:tc>
        <w:tc>
          <w:tcPr>
            <w:tcW w:w="1296" w:type="dxa"/>
            <w:shd w:val="clear" w:color="auto" w:fill="auto"/>
          </w:tcPr>
          <w:p w14:paraId="441C3998" w14:textId="77777777" w:rsidR="0090575A" w:rsidRPr="00DD187C" w:rsidRDefault="0090575A" w:rsidP="001D29BE">
            <w:pPr>
              <w:jc w:val="center"/>
              <w:rPr>
                <w:szCs w:val="36"/>
                <w:lang w:val="en-US" w:eastAsia="ko-KR"/>
              </w:rPr>
            </w:pPr>
            <w:r w:rsidRPr="00DD187C">
              <w:rPr>
                <w:color w:val="000000"/>
                <w:spacing w:val="2"/>
                <w:kern w:val="24"/>
                <w:szCs w:val="21"/>
                <w:lang w:eastAsia="ko-KR"/>
              </w:rPr>
              <w:t>4</w:t>
            </w:r>
          </w:p>
        </w:tc>
      </w:tr>
    </w:tbl>
    <w:p w14:paraId="15C00AAC" w14:textId="77777777" w:rsidR="0090575A" w:rsidRPr="00225F00" w:rsidRDefault="0090575A" w:rsidP="0090575A">
      <w:pPr>
        <w:numPr>
          <w:ilvl w:val="0"/>
          <w:numId w:val="34"/>
        </w:numPr>
        <w:spacing w:after="0"/>
        <w:rPr>
          <w:lang w:val="en-US" w:eastAsia="x-none"/>
        </w:rPr>
      </w:pPr>
      <w:r w:rsidRPr="00225F00">
        <w:rPr>
          <w:lang w:val="en-US" w:eastAsia="x-none"/>
        </w:rPr>
        <w:t>It is up to the editor how to capture this agreement</w:t>
      </w:r>
    </w:p>
    <w:p w14:paraId="2243EFE3" w14:textId="77777777" w:rsidR="00E76E65" w:rsidRPr="00225F00" w:rsidRDefault="00E76E65" w:rsidP="006E173C">
      <w:pPr>
        <w:pStyle w:val="Reference"/>
        <w:numPr>
          <w:ilvl w:val="0"/>
          <w:numId w:val="0"/>
        </w:numPr>
        <w:ind w:left="567" w:hanging="567"/>
        <w:rPr>
          <w:lang w:val="en-US"/>
        </w:rPr>
      </w:pPr>
    </w:p>
    <w:p w14:paraId="243656F1" w14:textId="77777777" w:rsidR="0090575A" w:rsidRDefault="0090575A" w:rsidP="0090575A">
      <w:pPr>
        <w:rPr>
          <w:lang w:val="en-US" w:eastAsia="x-none"/>
        </w:rPr>
      </w:pPr>
    </w:p>
    <w:p w14:paraId="53B230E5" w14:textId="77777777" w:rsidR="0090575A" w:rsidRPr="002013F3" w:rsidRDefault="0090575A" w:rsidP="0090575A">
      <w:pPr>
        <w:rPr>
          <w:b/>
          <w:lang w:val="en-US" w:eastAsia="x-none"/>
        </w:rPr>
      </w:pPr>
      <w:r w:rsidRPr="002013F3">
        <w:rPr>
          <w:b/>
          <w:highlight w:val="green"/>
          <w:lang w:val="en-US" w:eastAsia="x-none"/>
        </w:rPr>
        <w:t>Agreement:</w:t>
      </w:r>
    </w:p>
    <w:p w14:paraId="760A96C2" w14:textId="77777777" w:rsidR="0090575A" w:rsidRPr="00676971" w:rsidRDefault="0090575A" w:rsidP="0090575A">
      <w:pPr>
        <w:pStyle w:val="bullet1"/>
        <w:rPr>
          <w:rFonts w:ascii="Times New Roman" w:hAnsi="Times New Roman"/>
          <w:sz w:val="20"/>
          <w:szCs w:val="20"/>
          <w:lang w:val="en-US"/>
        </w:rPr>
      </w:pPr>
      <w:r w:rsidRPr="00676971">
        <w:rPr>
          <w:rFonts w:ascii="Times New Roman" w:hAnsi="Times New Roman"/>
          <w:sz w:val="20"/>
          <w:szCs w:val="20"/>
          <w:lang w:val="en-US"/>
        </w:rPr>
        <w:t>RRC parameter is introduced to configure the PDSCH to PTRS EPRE ratio per PTRS port</w:t>
      </w:r>
    </w:p>
    <w:p w14:paraId="0F467AF4" w14:textId="77777777" w:rsidR="0090575A" w:rsidRPr="00676971" w:rsidRDefault="0090575A" w:rsidP="0090575A">
      <w:pPr>
        <w:pStyle w:val="bullet2"/>
        <w:rPr>
          <w:rFonts w:ascii="Times New Roman" w:hAnsi="Times New Roman"/>
          <w:sz w:val="20"/>
          <w:szCs w:val="20"/>
          <w:lang w:val="en-US"/>
        </w:rPr>
      </w:pPr>
      <w:r w:rsidRPr="00676971">
        <w:rPr>
          <w:rFonts w:ascii="Times New Roman" w:hAnsi="Times New Roman"/>
          <w:sz w:val="20"/>
          <w:szCs w:val="20"/>
          <w:lang w:val="en-US"/>
        </w:rPr>
        <w:t xml:space="preserve">Two bits </w:t>
      </w:r>
    </w:p>
    <w:p w14:paraId="1DE79A77" w14:textId="77777777" w:rsidR="0090575A" w:rsidRPr="00676971" w:rsidRDefault="0090575A" w:rsidP="0090575A">
      <w:pPr>
        <w:pStyle w:val="bullet2"/>
        <w:rPr>
          <w:rFonts w:ascii="Times New Roman" w:hAnsi="Times New Roman"/>
          <w:sz w:val="20"/>
          <w:szCs w:val="20"/>
          <w:lang w:val="en-US"/>
        </w:rPr>
      </w:pPr>
      <w:r w:rsidRPr="00676971">
        <w:rPr>
          <w:rFonts w:ascii="Times New Roman" w:hAnsi="Times New Roman"/>
          <w:sz w:val="20"/>
          <w:szCs w:val="20"/>
          <w:lang w:val="en-US"/>
        </w:rPr>
        <w:t>If PDSCH to PTRS EPRE ratio per PTRS port is not configured for downlink, this parameter is set to the default value</w:t>
      </w:r>
    </w:p>
    <w:p w14:paraId="591D8711" w14:textId="77777777" w:rsidR="0090575A" w:rsidRPr="00676971" w:rsidRDefault="0090575A" w:rsidP="0090575A">
      <w:pPr>
        <w:pStyle w:val="bullet3"/>
        <w:rPr>
          <w:rFonts w:ascii="Times New Roman" w:hAnsi="Times New Roman"/>
          <w:szCs w:val="20"/>
          <w:lang w:val="en-US"/>
        </w:rPr>
      </w:pPr>
      <w:r w:rsidRPr="00676971">
        <w:rPr>
          <w:rFonts w:ascii="Times New Roman" w:hAnsi="Times New Roman"/>
          <w:szCs w:val="20"/>
          <w:lang w:val="en-US"/>
        </w:rPr>
        <w:t>FFS: Default value</w:t>
      </w:r>
    </w:p>
    <w:p w14:paraId="5CD38E16" w14:textId="77777777" w:rsidR="0090575A" w:rsidRPr="00676971" w:rsidRDefault="0090575A" w:rsidP="0090575A">
      <w:pPr>
        <w:pStyle w:val="bullet1"/>
        <w:rPr>
          <w:rFonts w:ascii="Times New Roman" w:hAnsi="Times New Roman"/>
          <w:sz w:val="20"/>
          <w:szCs w:val="20"/>
          <w:lang w:val="en-US"/>
        </w:rPr>
      </w:pPr>
      <w:r w:rsidRPr="00676971">
        <w:rPr>
          <w:rFonts w:ascii="Times New Roman" w:hAnsi="Times New Roman"/>
          <w:sz w:val="20"/>
          <w:szCs w:val="20"/>
          <w:lang w:val="en-US"/>
        </w:rPr>
        <w:t>RRC parameters are introduced to configure the UL PTRS power boosting factor per PTRS port</w:t>
      </w:r>
    </w:p>
    <w:p w14:paraId="3AFEC5F2" w14:textId="77777777" w:rsidR="0090575A" w:rsidRPr="00676971" w:rsidRDefault="0090575A" w:rsidP="0090575A">
      <w:pPr>
        <w:pStyle w:val="bullet2"/>
        <w:rPr>
          <w:rFonts w:ascii="Times New Roman" w:hAnsi="Times New Roman"/>
          <w:sz w:val="20"/>
          <w:szCs w:val="20"/>
          <w:lang w:val="en-US"/>
        </w:rPr>
      </w:pPr>
      <w:r w:rsidRPr="00676971">
        <w:rPr>
          <w:rFonts w:ascii="Times New Roman" w:hAnsi="Times New Roman"/>
          <w:sz w:val="20"/>
          <w:szCs w:val="20"/>
          <w:lang w:val="en-US"/>
        </w:rPr>
        <w:t>Two bits</w:t>
      </w:r>
    </w:p>
    <w:p w14:paraId="5AFCBA97" w14:textId="77777777" w:rsidR="0090575A" w:rsidRPr="00676971" w:rsidRDefault="0090575A" w:rsidP="0090575A">
      <w:pPr>
        <w:pStyle w:val="bullet2"/>
        <w:rPr>
          <w:rFonts w:ascii="Times New Roman" w:hAnsi="Times New Roman"/>
          <w:sz w:val="20"/>
          <w:szCs w:val="20"/>
          <w:lang w:val="en-US"/>
        </w:rPr>
      </w:pPr>
      <w:r w:rsidRPr="00676971">
        <w:rPr>
          <w:rFonts w:ascii="Times New Roman" w:hAnsi="Times New Roman"/>
          <w:sz w:val="20"/>
          <w:szCs w:val="20"/>
          <w:lang w:val="en-US"/>
        </w:rPr>
        <w:t>Applicable only for CP-OFDM</w:t>
      </w:r>
    </w:p>
    <w:p w14:paraId="2C8F1F5A" w14:textId="77777777" w:rsidR="0090575A" w:rsidRPr="00676971" w:rsidRDefault="0090575A" w:rsidP="0090575A">
      <w:pPr>
        <w:pStyle w:val="bullet2"/>
        <w:rPr>
          <w:rFonts w:ascii="Times New Roman" w:hAnsi="Times New Roman"/>
          <w:sz w:val="20"/>
          <w:szCs w:val="20"/>
          <w:lang w:val="en-US"/>
        </w:rPr>
      </w:pPr>
      <w:r w:rsidRPr="00676971">
        <w:rPr>
          <w:rFonts w:ascii="Times New Roman" w:hAnsi="Times New Roman"/>
          <w:sz w:val="20"/>
          <w:szCs w:val="20"/>
          <w:lang w:val="en-US"/>
        </w:rPr>
        <w:t>Note: The symbols with or without PTRS have the same power</w:t>
      </w:r>
    </w:p>
    <w:p w14:paraId="5ECE9BB8" w14:textId="77777777" w:rsidR="0090575A" w:rsidRPr="00225F00" w:rsidRDefault="0090575A" w:rsidP="0090575A">
      <w:pPr>
        <w:rPr>
          <w:b/>
          <w:lang w:val="en-US" w:eastAsia="x-none"/>
        </w:rPr>
      </w:pPr>
      <w:r w:rsidRPr="00225F00">
        <w:rPr>
          <w:b/>
          <w:highlight w:val="green"/>
          <w:lang w:val="en-US" w:eastAsia="x-none"/>
        </w:rPr>
        <w:t>Agreement</w:t>
      </w:r>
    </w:p>
    <w:p w14:paraId="3738C98C" w14:textId="77777777" w:rsidR="0090575A" w:rsidRPr="00225F00" w:rsidRDefault="0090575A" w:rsidP="0090575A">
      <w:pPr>
        <w:rPr>
          <w:lang w:val="en-US" w:eastAsia="x-none"/>
        </w:rPr>
      </w:pPr>
      <w:r w:rsidRPr="00225F00">
        <w:rPr>
          <w:lang w:val="en-US" w:eastAsia="x-none"/>
        </w:rPr>
        <w:t>For CP-OFDM in DL and UL and unless configured by higher layer parameters, the RE-level offset is implicitly associated with the index of the DMRS port that is associated with the PTRS port as follows</w:t>
      </w:r>
    </w:p>
    <w:p w14:paraId="1898C253" w14:textId="77777777" w:rsidR="0090575A" w:rsidRPr="00225F00" w:rsidRDefault="0090575A" w:rsidP="0090575A">
      <w:pPr>
        <w:rPr>
          <w:lang w:val="en-U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663"/>
        <w:gridCol w:w="663"/>
        <w:gridCol w:w="663"/>
        <w:gridCol w:w="663"/>
      </w:tblGrid>
      <w:tr w:rsidR="0090575A" w14:paraId="00568AB1" w14:textId="77777777" w:rsidTr="001D29BE">
        <w:trPr>
          <w:jc w:val="center"/>
        </w:trPr>
        <w:tc>
          <w:tcPr>
            <w:tcW w:w="2880" w:type="dxa"/>
            <w:shd w:val="clear" w:color="auto" w:fill="auto"/>
          </w:tcPr>
          <w:p w14:paraId="3763A20D" w14:textId="77777777" w:rsidR="0090575A" w:rsidRPr="00225F00" w:rsidRDefault="0090575A" w:rsidP="001D29BE">
            <w:pPr>
              <w:rPr>
                <w:lang w:val="en-US" w:eastAsia="x-none"/>
              </w:rPr>
            </w:pPr>
            <w:r w:rsidRPr="00225F00">
              <w:rPr>
                <w:lang w:val="en-US" w:eastAsia="x-none"/>
              </w:rPr>
              <w:t>DMRS port for DMRS config Type 1</w:t>
            </w:r>
          </w:p>
        </w:tc>
        <w:tc>
          <w:tcPr>
            <w:tcW w:w="616" w:type="dxa"/>
            <w:shd w:val="clear" w:color="auto" w:fill="auto"/>
          </w:tcPr>
          <w:p w14:paraId="044C9389" w14:textId="77777777" w:rsidR="0090575A" w:rsidRDefault="0090575A" w:rsidP="001D29BE">
            <w:pPr>
              <w:jc w:val="center"/>
              <w:rPr>
                <w:lang w:eastAsia="x-none"/>
              </w:rPr>
            </w:pPr>
            <w:r>
              <w:rPr>
                <w:lang w:eastAsia="x-none"/>
              </w:rPr>
              <w:t>1000</w:t>
            </w:r>
          </w:p>
        </w:tc>
        <w:tc>
          <w:tcPr>
            <w:tcW w:w="616" w:type="dxa"/>
            <w:shd w:val="clear" w:color="auto" w:fill="auto"/>
          </w:tcPr>
          <w:p w14:paraId="08C494D6" w14:textId="77777777" w:rsidR="0090575A" w:rsidRDefault="0090575A" w:rsidP="001D29BE">
            <w:pPr>
              <w:jc w:val="center"/>
              <w:rPr>
                <w:lang w:eastAsia="x-none"/>
              </w:rPr>
            </w:pPr>
            <w:r>
              <w:rPr>
                <w:lang w:eastAsia="x-none"/>
              </w:rPr>
              <w:t>1001</w:t>
            </w:r>
          </w:p>
        </w:tc>
        <w:tc>
          <w:tcPr>
            <w:tcW w:w="616" w:type="dxa"/>
            <w:shd w:val="clear" w:color="auto" w:fill="auto"/>
          </w:tcPr>
          <w:p w14:paraId="788E93B4" w14:textId="77777777" w:rsidR="0090575A" w:rsidRDefault="0090575A" w:rsidP="001D29BE">
            <w:pPr>
              <w:jc w:val="center"/>
              <w:rPr>
                <w:lang w:eastAsia="x-none"/>
              </w:rPr>
            </w:pPr>
            <w:r>
              <w:rPr>
                <w:lang w:eastAsia="x-none"/>
              </w:rPr>
              <w:t>1002</w:t>
            </w:r>
          </w:p>
        </w:tc>
        <w:tc>
          <w:tcPr>
            <w:tcW w:w="616" w:type="dxa"/>
            <w:shd w:val="clear" w:color="auto" w:fill="auto"/>
          </w:tcPr>
          <w:p w14:paraId="10C568EA" w14:textId="77777777" w:rsidR="0090575A" w:rsidRDefault="0090575A" w:rsidP="001D29BE">
            <w:pPr>
              <w:jc w:val="center"/>
              <w:rPr>
                <w:lang w:eastAsia="x-none"/>
              </w:rPr>
            </w:pPr>
            <w:r>
              <w:rPr>
                <w:lang w:eastAsia="x-none"/>
              </w:rPr>
              <w:t>1003</w:t>
            </w:r>
          </w:p>
        </w:tc>
      </w:tr>
      <w:tr w:rsidR="0090575A" w14:paraId="3CE02A00" w14:textId="77777777" w:rsidTr="001D29BE">
        <w:trPr>
          <w:jc w:val="center"/>
        </w:trPr>
        <w:tc>
          <w:tcPr>
            <w:tcW w:w="2880" w:type="dxa"/>
            <w:shd w:val="clear" w:color="auto" w:fill="auto"/>
          </w:tcPr>
          <w:p w14:paraId="131345D3" w14:textId="77777777" w:rsidR="0090575A" w:rsidRDefault="0090575A" w:rsidP="001D29BE">
            <w:pPr>
              <w:rPr>
                <w:lang w:eastAsia="x-none"/>
              </w:rPr>
            </w:pPr>
            <w:r>
              <w:rPr>
                <w:lang w:eastAsia="x-none"/>
              </w:rPr>
              <w:t>RE-level offset</w:t>
            </w:r>
          </w:p>
        </w:tc>
        <w:tc>
          <w:tcPr>
            <w:tcW w:w="616" w:type="dxa"/>
            <w:shd w:val="clear" w:color="auto" w:fill="auto"/>
          </w:tcPr>
          <w:p w14:paraId="656A78DB" w14:textId="77777777" w:rsidR="0090575A" w:rsidRDefault="0090575A" w:rsidP="001D29BE">
            <w:pPr>
              <w:jc w:val="center"/>
              <w:rPr>
                <w:lang w:eastAsia="x-none"/>
              </w:rPr>
            </w:pPr>
            <w:r>
              <w:rPr>
                <w:lang w:eastAsia="x-none"/>
              </w:rPr>
              <w:t>0</w:t>
            </w:r>
          </w:p>
        </w:tc>
        <w:tc>
          <w:tcPr>
            <w:tcW w:w="616" w:type="dxa"/>
            <w:shd w:val="clear" w:color="auto" w:fill="auto"/>
          </w:tcPr>
          <w:p w14:paraId="40AB6386" w14:textId="77777777" w:rsidR="0090575A" w:rsidRDefault="0090575A" w:rsidP="001D29BE">
            <w:pPr>
              <w:jc w:val="center"/>
              <w:rPr>
                <w:lang w:eastAsia="x-none"/>
              </w:rPr>
            </w:pPr>
            <w:r>
              <w:rPr>
                <w:lang w:eastAsia="x-none"/>
              </w:rPr>
              <w:t>2</w:t>
            </w:r>
          </w:p>
        </w:tc>
        <w:tc>
          <w:tcPr>
            <w:tcW w:w="616" w:type="dxa"/>
            <w:shd w:val="clear" w:color="auto" w:fill="auto"/>
          </w:tcPr>
          <w:p w14:paraId="0A15E24D" w14:textId="77777777" w:rsidR="0090575A" w:rsidRDefault="0090575A" w:rsidP="001D29BE">
            <w:pPr>
              <w:jc w:val="center"/>
              <w:rPr>
                <w:lang w:eastAsia="x-none"/>
              </w:rPr>
            </w:pPr>
            <w:r>
              <w:rPr>
                <w:lang w:eastAsia="x-none"/>
              </w:rPr>
              <w:t>1</w:t>
            </w:r>
          </w:p>
        </w:tc>
        <w:tc>
          <w:tcPr>
            <w:tcW w:w="616" w:type="dxa"/>
            <w:shd w:val="clear" w:color="auto" w:fill="auto"/>
          </w:tcPr>
          <w:p w14:paraId="0497568E" w14:textId="77777777" w:rsidR="0090575A" w:rsidRDefault="0090575A" w:rsidP="001D29BE">
            <w:pPr>
              <w:jc w:val="center"/>
              <w:rPr>
                <w:lang w:eastAsia="x-none"/>
              </w:rPr>
            </w:pPr>
            <w:r>
              <w:rPr>
                <w:lang w:eastAsia="x-none"/>
              </w:rPr>
              <w:t>3</w:t>
            </w:r>
          </w:p>
        </w:tc>
      </w:tr>
    </w:tbl>
    <w:p w14:paraId="7EB8267A" w14:textId="77777777" w:rsidR="0090575A" w:rsidRDefault="0090575A" w:rsidP="009057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663"/>
        <w:gridCol w:w="663"/>
        <w:gridCol w:w="663"/>
        <w:gridCol w:w="663"/>
        <w:gridCol w:w="663"/>
        <w:gridCol w:w="663"/>
      </w:tblGrid>
      <w:tr w:rsidR="0090575A" w14:paraId="601370AD" w14:textId="77777777" w:rsidTr="001D29BE">
        <w:trPr>
          <w:jc w:val="center"/>
        </w:trPr>
        <w:tc>
          <w:tcPr>
            <w:tcW w:w="2880" w:type="dxa"/>
            <w:shd w:val="clear" w:color="auto" w:fill="auto"/>
          </w:tcPr>
          <w:p w14:paraId="79A90669" w14:textId="77777777" w:rsidR="0090575A" w:rsidRPr="00225F00" w:rsidRDefault="0090575A" w:rsidP="001D29BE">
            <w:pPr>
              <w:rPr>
                <w:lang w:val="en-US" w:eastAsia="x-none"/>
              </w:rPr>
            </w:pPr>
            <w:r w:rsidRPr="00225F00">
              <w:rPr>
                <w:lang w:val="en-US" w:eastAsia="x-none"/>
              </w:rPr>
              <w:t>DMRS port for DMRS Type 2</w:t>
            </w:r>
          </w:p>
        </w:tc>
        <w:tc>
          <w:tcPr>
            <w:tcW w:w="616" w:type="dxa"/>
            <w:shd w:val="clear" w:color="auto" w:fill="auto"/>
          </w:tcPr>
          <w:p w14:paraId="6467E028" w14:textId="77777777" w:rsidR="0090575A" w:rsidRDefault="0090575A" w:rsidP="001D29BE">
            <w:pPr>
              <w:jc w:val="center"/>
              <w:rPr>
                <w:lang w:eastAsia="x-none"/>
              </w:rPr>
            </w:pPr>
            <w:r>
              <w:rPr>
                <w:lang w:eastAsia="x-none"/>
              </w:rPr>
              <w:t>1000</w:t>
            </w:r>
          </w:p>
        </w:tc>
        <w:tc>
          <w:tcPr>
            <w:tcW w:w="616" w:type="dxa"/>
            <w:shd w:val="clear" w:color="auto" w:fill="auto"/>
          </w:tcPr>
          <w:p w14:paraId="000F3BAC" w14:textId="77777777" w:rsidR="0090575A" w:rsidRDefault="0090575A" w:rsidP="001D29BE">
            <w:pPr>
              <w:jc w:val="center"/>
              <w:rPr>
                <w:lang w:eastAsia="x-none"/>
              </w:rPr>
            </w:pPr>
            <w:r>
              <w:rPr>
                <w:lang w:eastAsia="x-none"/>
              </w:rPr>
              <w:t>1001</w:t>
            </w:r>
          </w:p>
        </w:tc>
        <w:tc>
          <w:tcPr>
            <w:tcW w:w="616" w:type="dxa"/>
            <w:shd w:val="clear" w:color="auto" w:fill="auto"/>
          </w:tcPr>
          <w:p w14:paraId="6370E07E" w14:textId="77777777" w:rsidR="0090575A" w:rsidRDefault="0090575A" w:rsidP="001D29BE">
            <w:pPr>
              <w:jc w:val="center"/>
              <w:rPr>
                <w:lang w:eastAsia="x-none"/>
              </w:rPr>
            </w:pPr>
            <w:r>
              <w:rPr>
                <w:lang w:eastAsia="x-none"/>
              </w:rPr>
              <w:t>1002</w:t>
            </w:r>
          </w:p>
        </w:tc>
        <w:tc>
          <w:tcPr>
            <w:tcW w:w="616" w:type="dxa"/>
            <w:shd w:val="clear" w:color="auto" w:fill="auto"/>
          </w:tcPr>
          <w:p w14:paraId="7C6125A7" w14:textId="77777777" w:rsidR="0090575A" w:rsidRDefault="0090575A" w:rsidP="001D29BE">
            <w:pPr>
              <w:jc w:val="center"/>
              <w:rPr>
                <w:lang w:eastAsia="x-none"/>
              </w:rPr>
            </w:pPr>
            <w:r>
              <w:rPr>
                <w:lang w:eastAsia="x-none"/>
              </w:rPr>
              <w:t>1003</w:t>
            </w:r>
          </w:p>
        </w:tc>
        <w:tc>
          <w:tcPr>
            <w:tcW w:w="616" w:type="dxa"/>
            <w:shd w:val="clear" w:color="auto" w:fill="auto"/>
          </w:tcPr>
          <w:p w14:paraId="35EE6404" w14:textId="77777777" w:rsidR="0090575A" w:rsidRDefault="0090575A" w:rsidP="001D29BE">
            <w:pPr>
              <w:jc w:val="center"/>
              <w:rPr>
                <w:lang w:eastAsia="x-none"/>
              </w:rPr>
            </w:pPr>
            <w:r>
              <w:rPr>
                <w:lang w:eastAsia="x-none"/>
              </w:rPr>
              <w:t>1004</w:t>
            </w:r>
          </w:p>
        </w:tc>
        <w:tc>
          <w:tcPr>
            <w:tcW w:w="616" w:type="dxa"/>
            <w:shd w:val="clear" w:color="auto" w:fill="auto"/>
          </w:tcPr>
          <w:p w14:paraId="157FBA1C" w14:textId="77777777" w:rsidR="0090575A" w:rsidRDefault="0090575A" w:rsidP="001D29BE">
            <w:pPr>
              <w:jc w:val="center"/>
              <w:rPr>
                <w:lang w:eastAsia="x-none"/>
              </w:rPr>
            </w:pPr>
            <w:r>
              <w:rPr>
                <w:lang w:eastAsia="x-none"/>
              </w:rPr>
              <w:t>1005</w:t>
            </w:r>
          </w:p>
        </w:tc>
      </w:tr>
      <w:tr w:rsidR="0090575A" w14:paraId="203398A0" w14:textId="77777777" w:rsidTr="001D29BE">
        <w:trPr>
          <w:jc w:val="center"/>
        </w:trPr>
        <w:tc>
          <w:tcPr>
            <w:tcW w:w="2880" w:type="dxa"/>
            <w:shd w:val="clear" w:color="auto" w:fill="auto"/>
          </w:tcPr>
          <w:p w14:paraId="64D69900" w14:textId="77777777" w:rsidR="0090575A" w:rsidRDefault="0090575A" w:rsidP="001D29BE">
            <w:pPr>
              <w:rPr>
                <w:lang w:eastAsia="x-none"/>
              </w:rPr>
            </w:pPr>
            <w:r>
              <w:rPr>
                <w:lang w:eastAsia="x-none"/>
              </w:rPr>
              <w:t>RE-level offset</w:t>
            </w:r>
          </w:p>
        </w:tc>
        <w:tc>
          <w:tcPr>
            <w:tcW w:w="616" w:type="dxa"/>
            <w:shd w:val="clear" w:color="auto" w:fill="auto"/>
          </w:tcPr>
          <w:p w14:paraId="17B89462" w14:textId="77777777" w:rsidR="0090575A" w:rsidRDefault="0090575A" w:rsidP="001D29BE">
            <w:pPr>
              <w:jc w:val="center"/>
              <w:rPr>
                <w:lang w:eastAsia="x-none"/>
              </w:rPr>
            </w:pPr>
            <w:r>
              <w:rPr>
                <w:lang w:eastAsia="x-none"/>
              </w:rPr>
              <w:t>0</w:t>
            </w:r>
          </w:p>
        </w:tc>
        <w:tc>
          <w:tcPr>
            <w:tcW w:w="616" w:type="dxa"/>
            <w:shd w:val="clear" w:color="auto" w:fill="auto"/>
          </w:tcPr>
          <w:p w14:paraId="1F211EFD" w14:textId="77777777" w:rsidR="0090575A" w:rsidRDefault="0090575A" w:rsidP="001D29BE">
            <w:pPr>
              <w:jc w:val="center"/>
              <w:rPr>
                <w:lang w:eastAsia="x-none"/>
              </w:rPr>
            </w:pPr>
            <w:r>
              <w:rPr>
                <w:lang w:eastAsia="x-none"/>
              </w:rPr>
              <w:t>1</w:t>
            </w:r>
          </w:p>
        </w:tc>
        <w:tc>
          <w:tcPr>
            <w:tcW w:w="616" w:type="dxa"/>
            <w:shd w:val="clear" w:color="auto" w:fill="auto"/>
          </w:tcPr>
          <w:p w14:paraId="54AE89E7" w14:textId="77777777" w:rsidR="0090575A" w:rsidRDefault="0090575A" w:rsidP="001D29BE">
            <w:pPr>
              <w:jc w:val="center"/>
              <w:rPr>
                <w:lang w:eastAsia="x-none"/>
              </w:rPr>
            </w:pPr>
            <w:r>
              <w:rPr>
                <w:lang w:eastAsia="x-none"/>
              </w:rPr>
              <w:t>2</w:t>
            </w:r>
          </w:p>
        </w:tc>
        <w:tc>
          <w:tcPr>
            <w:tcW w:w="616" w:type="dxa"/>
            <w:shd w:val="clear" w:color="auto" w:fill="auto"/>
          </w:tcPr>
          <w:p w14:paraId="46ED5363" w14:textId="77777777" w:rsidR="0090575A" w:rsidRDefault="0090575A" w:rsidP="001D29BE">
            <w:pPr>
              <w:jc w:val="center"/>
              <w:rPr>
                <w:lang w:eastAsia="x-none"/>
              </w:rPr>
            </w:pPr>
            <w:r>
              <w:rPr>
                <w:lang w:eastAsia="x-none"/>
              </w:rPr>
              <w:t>3</w:t>
            </w:r>
          </w:p>
        </w:tc>
        <w:tc>
          <w:tcPr>
            <w:tcW w:w="616" w:type="dxa"/>
            <w:shd w:val="clear" w:color="auto" w:fill="auto"/>
          </w:tcPr>
          <w:p w14:paraId="19A4C918" w14:textId="77777777" w:rsidR="0090575A" w:rsidRDefault="0090575A" w:rsidP="001D29BE">
            <w:pPr>
              <w:jc w:val="center"/>
              <w:rPr>
                <w:lang w:eastAsia="x-none"/>
              </w:rPr>
            </w:pPr>
            <w:r>
              <w:rPr>
                <w:lang w:eastAsia="x-none"/>
              </w:rPr>
              <w:t>4</w:t>
            </w:r>
          </w:p>
        </w:tc>
        <w:tc>
          <w:tcPr>
            <w:tcW w:w="616" w:type="dxa"/>
            <w:shd w:val="clear" w:color="auto" w:fill="auto"/>
          </w:tcPr>
          <w:p w14:paraId="61C3662C" w14:textId="77777777" w:rsidR="0090575A" w:rsidRDefault="0090575A" w:rsidP="001D29BE">
            <w:pPr>
              <w:jc w:val="center"/>
              <w:rPr>
                <w:lang w:eastAsia="x-none"/>
              </w:rPr>
            </w:pPr>
            <w:r>
              <w:rPr>
                <w:lang w:eastAsia="x-none"/>
              </w:rPr>
              <w:t>5</w:t>
            </w:r>
          </w:p>
        </w:tc>
      </w:tr>
    </w:tbl>
    <w:p w14:paraId="76730884" w14:textId="77777777" w:rsidR="0090575A" w:rsidRPr="00225F00" w:rsidRDefault="0090575A" w:rsidP="0090575A">
      <w:pPr>
        <w:numPr>
          <w:ilvl w:val="0"/>
          <w:numId w:val="34"/>
        </w:numPr>
        <w:spacing w:after="0"/>
        <w:rPr>
          <w:lang w:val="en-US" w:eastAsia="x-none"/>
        </w:rPr>
      </w:pPr>
      <w:r w:rsidRPr="00225F00">
        <w:rPr>
          <w:lang w:val="en-US" w:eastAsia="x-none"/>
        </w:rPr>
        <w:t>It is up to the editor how to capture this agreement</w:t>
      </w:r>
    </w:p>
    <w:p w14:paraId="361A9A5A" w14:textId="77777777" w:rsidR="0090575A" w:rsidRPr="00225F00" w:rsidRDefault="0090575A" w:rsidP="0090575A">
      <w:pPr>
        <w:rPr>
          <w:lang w:val="en-US" w:eastAsia="x-none"/>
        </w:rPr>
      </w:pPr>
    </w:p>
    <w:p w14:paraId="35A045D6" w14:textId="77777777" w:rsidR="0090575A" w:rsidRPr="00225F00" w:rsidRDefault="0090575A" w:rsidP="0090575A">
      <w:pPr>
        <w:rPr>
          <w:b/>
          <w:lang w:val="en-US" w:eastAsia="x-none"/>
        </w:rPr>
      </w:pPr>
      <w:r w:rsidRPr="00225F00">
        <w:rPr>
          <w:b/>
          <w:highlight w:val="green"/>
          <w:lang w:val="en-US" w:eastAsia="x-none"/>
        </w:rPr>
        <w:t>Agreement</w:t>
      </w:r>
    </w:p>
    <w:p w14:paraId="60A40618" w14:textId="77777777" w:rsidR="0090575A" w:rsidRPr="00676971" w:rsidRDefault="0090575A" w:rsidP="0090575A">
      <w:pPr>
        <w:pStyle w:val="text"/>
        <w:rPr>
          <w:rFonts w:ascii="Times New Roman" w:hAnsi="Times New Roman"/>
          <w:sz w:val="20"/>
        </w:rPr>
      </w:pPr>
      <w:r w:rsidRPr="00676971">
        <w:rPr>
          <w:rFonts w:ascii="Times New Roman" w:hAnsi="Times New Roman"/>
          <w:sz w:val="20"/>
        </w:rPr>
        <w:t>For UL CP-OFDM with intra-slot frequency hopping,</w:t>
      </w:r>
    </w:p>
    <w:p w14:paraId="0F8AC161" w14:textId="77777777" w:rsidR="0090575A" w:rsidRPr="00676971" w:rsidRDefault="0090575A" w:rsidP="0090575A">
      <w:pPr>
        <w:pStyle w:val="bullet1"/>
        <w:rPr>
          <w:rFonts w:ascii="Times New Roman" w:hAnsi="Times New Roman"/>
          <w:sz w:val="20"/>
          <w:szCs w:val="20"/>
          <w:lang w:val="en-US"/>
        </w:rPr>
      </w:pPr>
      <w:r w:rsidRPr="00676971">
        <w:rPr>
          <w:rFonts w:ascii="Times New Roman" w:hAnsi="Times New Roman"/>
          <w:sz w:val="20"/>
          <w:szCs w:val="20"/>
          <w:lang w:val="en-US"/>
        </w:rPr>
        <w:t xml:space="preserve">in each hop, </w:t>
      </w:r>
    </w:p>
    <w:p w14:paraId="592966FA" w14:textId="77777777" w:rsidR="0090575A" w:rsidRPr="00676971" w:rsidRDefault="0090575A" w:rsidP="0090575A">
      <w:pPr>
        <w:pStyle w:val="bullet1"/>
        <w:rPr>
          <w:rFonts w:ascii="Times New Roman" w:hAnsi="Times New Roman"/>
          <w:sz w:val="20"/>
          <w:szCs w:val="20"/>
          <w:lang w:val="en-US"/>
        </w:rPr>
      </w:pPr>
      <w:r w:rsidRPr="00676971">
        <w:rPr>
          <w:rFonts w:ascii="Times New Roman" w:hAnsi="Times New Roman"/>
          <w:sz w:val="20"/>
          <w:szCs w:val="20"/>
          <w:lang w:val="en-US"/>
        </w:rPr>
        <w:t>on the subcarrier S where PTRS is mapped,</w:t>
      </w:r>
    </w:p>
    <w:p w14:paraId="24605C43" w14:textId="77777777" w:rsidR="0090575A" w:rsidRPr="00676971" w:rsidRDefault="0090575A" w:rsidP="0090575A">
      <w:pPr>
        <w:pStyle w:val="bullet1"/>
        <w:rPr>
          <w:rFonts w:ascii="Times New Roman" w:hAnsi="Times New Roman"/>
          <w:sz w:val="20"/>
          <w:szCs w:val="20"/>
          <w:lang w:val="en-US"/>
        </w:rPr>
      </w:pPr>
      <w:r w:rsidRPr="00676971">
        <w:rPr>
          <w:rFonts w:ascii="Times New Roman" w:hAnsi="Times New Roman"/>
          <w:sz w:val="20"/>
          <w:szCs w:val="20"/>
          <w:lang w:val="en-US"/>
        </w:rPr>
        <w:t>the PTRS symbols in the hop are obtained by repeating the first front-loaded DMRS symbol on subcarrier S in the hop</w:t>
      </w:r>
    </w:p>
    <w:p w14:paraId="1FC04F35" w14:textId="77777777" w:rsidR="0090575A" w:rsidRPr="00676971" w:rsidRDefault="0090575A" w:rsidP="0090575A">
      <w:pPr>
        <w:pStyle w:val="bullet1"/>
        <w:rPr>
          <w:rFonts w:ascii="Times New Roman" w:hAnsi="Times New Roman"/>
          <w:sz w:val="20"/>
          <w:szCs w:val="20"/>
          <w:lang w:val="en-US"/>
        </w:rPr>
      </w:pPr>
      <w:r w:rsidRPr="00676971">
        <w:rPr>
          <w:rFonts w:ascii="Times New Roman" w:hAnsi="Times New Roman"/>
          <w:sz w:val="20"/>
          <w:szCs w:val="20"/>
          <w:lang w:val="en-US"/>
        </w:rPr>
        <w:t>where the DMRS symbol is taken before applying FD-OCC</w:t>
      </w:r>
    </w:p>
    <w:p w14:paraId="3C6458FF" w14:textId="77777777" w:rsidR="0090575A" w:rsidRPr="00225F00" w:rsidRDefault="0090575A" w:rsidP="0090575A">
      <w:pPr>
        <w:rPr>
          <w:b/>
          <w:lang w:val="en-US" w:eastAsia="x-none"/>
        </w:rPr>
      </w:pPr>
      <w:r w:rsidRPr="00225F00">
        <w:rPr>
          <w:b/>
          <w:highlight w:val="green"/>
          <w:lang w:val="en-US" w:eastAsia="x-none"/>
        </w:rPr>
        <w:t>Agreement</w:t>
      </w:r>
    </w:p>
    <w:p w14:paraId="70B70A7F" w14:textId="77777777" w:rsidR="0090575A" w:rsidRPr="002E31A7" w:rsidRDefault="0090575A" w:rsidP="0090575A">
      <w:pPr>
        <w:rPr>
          <w:lang w:val="en-US" w:eastAsia="x-none"/>
        </w:rPr>
      </w:pPr>
      <w:r w:rsidRPr="002E31A7">
        <w:rPr>
          <w:lang w:val="en-US" w:eastAsia="x-none"/>
        </w:rPr>
        <w:t>PTRS RB-level offset:</w:t>
      </w:r>
    </w:p>
    <w:p w14:paraId="391A9E80" w14:textId="77777777" w:rsidR="0090575A" w:rsidRPr="00676971" w:rsidRDefault="00AC6B5F" w:rsidP="0090575A">
      <w:pPr>
        <w:pStyle w:val="bullet1"/>
        <w:rPr>
          <w:rFonts w:ascii="Times New Roman" w:hAnsi="Times New Roman"/>
          <w:lang w:val="en-US"/>
        </w:rPr>
      </w:pPr>
      <m:oMath>
        <m:sSubSup>
          <m:sSubSupPr>
            <m:ctrlPr>
              <w:rPr>
                <w:rFonts w:ascii="Cambria Math" w:eastAsia="Malgun Gothic" w:hAnsi="Cambria Math"/>
                <w:i/>
                <w:iCs/>
                <w:color w:val="000000"/>
                <w:kern w:val="24"/>
                <w:szCs w:val="40"/>
                <w:lang w:val="en-US" w:eastAsia="ko-KR"/>
              </w:rPr>
            </m:ctrlPr>
          </m:sSubSupPr>
          <m:e>
            <m:r>
              <w:rPr>
                <w:rFonts w:ascii="Cambria Math" w:eastAsia="Malgun Gothic" w:hAnsi="Cambria Math"/>
                <w:color w:val="000000"/>
                <w:kern w:val="24"/>
                <w:szCs w:val="40"/>
                <w:lang w:val="en-US" w:eastAsia="ko-KR"/>
              </w:rPr>
              <m:t>k</m:t>
            </m:r>
          </m:e>
          <m:sub>
            <m:r>
              <m:rPr>
                <m:sty m:val="p"/>
              </m:rPr>
              <w:rPr>
                <w:rFonts w:ascii="Cambria Math" w:eastAsia="Malgun Gothic" w:hAnsi="Cambria Math"/>
                <w:color w:val="000000"/>
                <w:kern w:val="24"/>
                <w:szCs w:val="40"/>
                <w:lang w:val="en-US" w:eastAsia="ko-KR"/>
              </w:rPr>
              <m:t>ref</m:t>
            </m:r>
          </m:sub>
          <m:sup>
            <m:r>
              <m:rPr>
                <m:sty m:val="p"/>
              </m:rPr>
              <w:rPr>
                <w:rFonts w:ascii="Cambria Math" w:eastAsia="Malgun Gothic" w:hAnsi="Cambria Math"/>
                <w:color w:val="000000"/>
                <w:kern w:val="24"/>
                <w:szCs w:val="40"/>
                <w:lang w:val="en-US" w:eastAsia="ko-KR"/>
              </w:rPr>
              <m:t>RB</m:t>
            </m:r>
          </m:sup>
        </m:sSubSup>
        <m:r>
          <m:rPr>
            <m:sty m:val="p"/>
          </m:rPr>
          <w:rPr>
            <w:rFonts w:ascii="Cambria Math" w:eastAsia="Malgun Gothic" w:hAnsi="Cambria Math"/>
            <w:color w:val="000000"/>
            <w:kern w:val="24"/>
            <w:szCs w:val="40"/>
            <w:lang w:val="en-US" w:eastAsia="ko-KR"/>
          </w:rPr>
          <m:t>=0</m:t>
        </m:r>
      </m:oMath>
      <w:r w:rsidR="0090575A" w:rsidRPr="00676971">
        <w:rPr>
          <w:rFonts w:ascii="Times New Roman" w:hAnsi="Times New Roman"/>
          <w:lang w:val="en-US"/>
        </w:rPr>
        <w:t xml:space="preserve"> for DL broadcast-type traffic, if PTRS is supported</w:t>
      </w:r>
    </w:p>
    <w:p w14:paraId="4D3F71C9" w14:textId="77777777" w:rsidR="0090575A" w:rsidRPr="00676971" w:rsidRDefault="00AC6B5F" w:rsidP="0090575A">
      <w:pPr>
        <w:pStyle w:val="bullet1"/>
        <w:rPr>
          <w:rFonts w:ascii="Times New Roman" w:hAnsi="Times New Roman"/>
          <w:lang w:val="en-US"/>
        </w:rPr>
      </w:pPr>
      <m:oMath>
        <m:sSubSup>
          <m:sSubSupPr>
            <m:ctrlPr>
              <w:rPr>
                <w:rFonts w:ascii="Cambria Math" w:eastAsia="Malgun Gothic" w:hAnsi="Cambria Math"/>
                <w:i/>
                <w:iCs/>
                <w:color w:val="000000"/>
                <w:kern w:val="24"/>
                <w:szCs w:val="40"/>
                <w:lang w:val="en-US" w:eastAsia="ko-KR"/>
              </w:rPr>
            </m:ctrlPr>
          </m:sSubSupPr>
          <m:e>
            <m:r>
              <w:rPr>
                <w:rFonts w:ascii="Cambria Math" w:eastAsia="Malgun Gothic" w:hAnsi="Cambria Math"/>
                <w:color w:val="000000"/>
                <w:kern w:val="24"/>
                <w:szCs w:val="40"/>
                <w:lang w:val="en-US" w:eastAsia="ko-KR"/>
              </w:rPr>
              <m:t>k</m:t>
            </m:r>
          </m:e>
          <m:sub>
            <m:r>
              <m:rPr>
                <m:sty m:val="p"/>
              </m:rPr>
              <w:rPr>
                <w:rFonts w:ascii="Cambria Math" w:eastAsia="Malgun Gothic" w:hAnsi="Cambria Math"/>
                <w:color w:val="000000"/>
                <w:kern w:val="24"/>
                <w:szCs w:val="40"/>
                <w:lang w:val="en-US" w:eastAsia="ko-KR"/>
              </w:rPr>
              <m:t>ref</m:t>
            </m:r>
          </m:sub>
          <m:sup>
            <m:r>
              <m:rPr>
                <m:sty m:val="p"/>
              </m:rPr>
              <w:rPr>
                <w:rFonts w:ascii="Cambria Math" w:eastAsia="Malgun Gothic" w:hAnsi="Cambria Math"/>
                <w:color w:val="000000"/>
                <w:kern w:val="24"/>
                <w:szCs w:val="40"/>
                <w:lang w:val="en-US" w:eastAsia="ko-KR"/>
              </w:rPr>
              <m:t>RB</m:t>
            </m:r>
          </m:sup>
        </m:sSubSup>
        <m:r>
          <w:rPr>
            <w:rFonts w:ascii="Cambria Math" w:eastAsia="Malgun Gothic" w:hAnsi="Cambria Math"/>
            <w:color w:val="000000"/>
            <w:kern w:val="24"/>
            <w:szCs w:val="40"/>
            <w:lang w:val="en-US" w:eastAsia="ko-KR"/>
          </w:rPr>
          <m:t>=</m:t>
        </m:r>
        <m:r>
          <m:rPr>
            <m:sty m:val="p"/>
          </m:rPr>
          <w:rPr>
            <w:rFonts w:ascii="Cambria Math" w:eastAsia="Malgun Gothic" w:hAnsi="Cambria Math"/>
            <w:color w:val="000000"/>
            <w:kern w:val="24"/>
            <w:szCs w:val="40"/>
            <w:lang w:val="en-US" w:eastAsia="ko-KR"/>
          </w:rPr>
          <m:t>mod</m:t>
        </m:r>
        <m:d>
          <m:dPr>
            <m:ctrlPr>
              <w:rPr>
                <w:rFonts w:ascii="Cambria Math" w:eastAsia="Malgun Gothic" w:hAnsi="Cambria Math"/>
                <w:i/>
                <w:iCs/>
                <w:color w:val="000000"/>
                <w:kern w:val="24"/>
                <w:szCs w:val="40"/>
                <w:lang w:val="en-US" w:eastAsia="ko-KR"/>
              </w:rPr>
            </m:ctrlPr>
          </m:dPr>
          <m:e>
            <m:sSub>
              <m:sSubPr>
                <m:ctrlPr>
                  <w:rPr>
                    <w:rFonts w:ascii="Cambria Math" w:eastAsia="Malgun Gothic" w:hAnsi="Cambria Math"/>
                    <w:i/>
                    <w:iCs/>
                    <w:color w:val="000000"/>
                    <w:kern w:val="24"/>
                    <w:szCs w:val="40"/>
                    <w:lang w:val="en-US" w:eastAsia="ko-KR"/>
                  </w:rPr>
                </m:ctrlPr>
              </m:sSubPr>
              <m:e>
                <m:r>
                  <m:rPr>
                    <m:sty m:val="p"/>
                  </m:rPr>
                  <w:rPr>
                    <w:rFonts w:ascii="Cambria Math" w:eastAsia="Malgun Gothic" w:hAnsi="Cambria Math"/>
                    <w:color w:val="000000"/>
                    <w:kern w:val="24"/>
                    <w:szCs w:val="40"/>
                    <w:lang w:val="en-US" w:eastAsia="ko-KR"/>
                  </w:rPr>
                  <m:t>C</m:t>
                </m:r>
              </m:e>
              <m:sub>
                <m:r>
                  <m:rPr>
                    <m:sty m:val="p"/>
                  </m:rPr>
                  <w:rPr>
                    <w:rFonts w:ascii="Cambria Math" w:eastAsia="Malgun Gothic" w:hAnsi="Cambria Math"/>
                    <w:color w:val="000000"/>
                    <w:kern w:val="24"/>
                    <w:szCs w:val="40"/>
                    <w:lang w:val="en-US" w:eastAsia="ko-KR"/>
                  </w:rPr>
                  <m:t>RNTI</m:t>
                </m:r>
              </m:sub>
            </m:sSub>
            <m:r>
              <w:rPr>
                <w:rFonts w:ascii="Cambria Math" w:eastAsia="Malgun Gothic" w:hAnsi="Cambria Math"/>
                <w:color w:val="000000"/>
                <w:kern w:val="24"/>
                <w:szCs w:val="40"/>
                <w:lang w:val="en-US" w:eastAsia="ko-KR"/>
              </w:rPr>
              <m:t>,</m:t>
            </m:r>
            <m:sSubSup>
              <m:sSubSupPr>
                <m:ctrlPr>
                  <w:rPr>
                    <w:rFonts w:ascii="Cambria Math" w:eastAsia="Malgun Gothic" w:hAnsi="Cambria Math"/>
                    <w:i/>
                    <w:iCs/>
                    <w:color w:val="000000"/>
                    <w:kern w:val="24"/>
                    <w:szCs w:val="40"/>
                    <w:lang w:val="en-US" w:eastAsia="ko-KR"/>
                  </w:rPr>
                </m:ctrlPr>
              </m:sSubSupPr>
              <m:e>
                <m:r>
                  <w:rPr>
                    <w:rFonts w:ascii="Cambria Math" w:eastAsia="Malgun Gothic" w:hAnsi="Cambria Math"/>
                    <w:color w:val="000000"/>
                    <w:kern w:val="24"/>
                    <w:szCs w:val="40"/>
                    <w:lang w:val="en-US" w:eastAsia="ko-KR"/>
                  </w:rPr>
                  <m:t>k</m:t>
                </m:r>
              </m:e>
              <m:sub>
                <m:r>
                  <m:rPr>
                    <m:sty m:val="p"/>
                  </m:rPr>
                  <w:rPr>
                    <w:rFonts w:ascii="Cambria Math" w:eastAsia="Malgun Gothic" w:hAnsi="Cambria Math"/>
                    <w:color w:val="000000"/>
                    <w:kern w:val="24"/>
                    <w:szCs w:val="40"/>
                    <w:lang w:val="en-US" w:eastAsia="ko-KR"/>
                  </w:rPr>
                  <m:t>max</m:t>
                </m:r>
              </m:sub>
              <m:sup>
                <m:r>
                  <m:rPr>
                    <m:sty m:val="p"/>
                  </m:rPr>
                  <w:rPr>
                    <w:rFonts w:ascii="Cambria Math" w:eastAsia="Malgun Gothic" w:hAnsi="Cambria Math"/>
                    <w:color w:val="000000"/>
                    <w:kern w:val="24"/>
                    <w:szCs w:val="40"/>
                    <w:lang w:val="en-US" w:eastAsia="ko-KR"/>
                  </w:rPr>
                  <m:t>RB</m:t>
                </m:r>
              </m:sup>
            </m:sSubSup>
          </m:e>
        </m:d>
      </m:oMath>
      <w:r w:rsidR="0090575A" w:rsidRPr="00676971">
        <w:rPr>
          <w:rFonts w:ascii="Times New Roman" w:hAnsi="Times New Roman"/>
          <w:lang w:val="en-US"/>
        </w:rPr>
        <w:t xml:space="preserve"> for DL and UL UE-specific data</w:t>
      </w:r>
    </w:p>
    <w:p w14:paraId="74D9736C" w14:textId="77777777" w:rsidR="002E31A7" w:rsidRDefault="0090575A" w:rsidP="0090575A">
      <w:pPr>
        <w:pStyle w:val="bullet2"/>
        <w:textAlignment w:val="center"/>
        <w:rPr>
          <w:rFonts w:ascii="Times New Roman" w:hAnsi="Times New Roman"/>
          <w:lang w:val="en-US"/>
        </w:rPr>
      </w:pPr>
      <w:r w:rsidRPr="00676971">
        <w:rPr>
          <w:rFonts w:ascii="Times New Roman" w:hAnsi="Times New Roman"/>
          <w:lang w:val="en-US"/>
        </w:rPr>
        <w:t>Where</w:t>
      </w:r>
    </w:p>
    <w:p w14:paraId="15FD0B55" w14:textId="6C838A1A" w:rsidR="0090575A" w:rsidRPr="00676971" w:rsidRDefault="0090575A" w:rsidP="00676971">
      <w:pPr>
        <w:pStyle w:val="bullet2"/>
        <w:numPr>
          <w:ilvl w:val="0"/>
          <w:numId w:val="0"/>
        </w:numPr>
        <w:ind w:left="1440"/>
        <w:textAlignment w:val="center"/>
        <w:rPr>
          <w:rFonts w:ascii="Times New Roman" w:hAnsi="Times New Roman"/>
          <w:lang w:val="en-US"/>
        </w:rPr>
      </w:pPr>
      <w:r w:rsidRPr="00676971">
        <w:rPr>
          <w:rFonts w:ascii="Times New Roman" w:hAnsi="Times New Roman"/>
          <w:lang w:val="en-US"/>
        </w:rPr>
        <w:t xml:space="preserve"> </w:t>
      </w:r>
      <m:oMath>
        <m:sSubSup>
          <m:sSubSupPr>
            <m:ctrlPr>
              <w:rPr>
                <w:rFonts w:ascii="Cambria Math" w:eastAsia="Malgun Gothic" w:hAnsi="Cambria Math"/>
                <w:i/>
                <w:iCs/>
                <w:color w:val="000000"/>
                <w:kern w:val="24"/>
                <w:szCs w:val="36"/>
                <w:lang w:val="en-US" w:eastAsia="ko-KR"/>
              </w:rPr>
            </m:ctrlPr>
          </m:sSubSupPr>
          <m:e>
            <m:r>
              <w:rPr>
                <w:rFonts w:ascii="Cambria Math" w:eastAsia="Malgun Gothic" w:hAnsi="Cambria Math"/>
                <w:color w:val="000000"/>
                <w:kern w:val="24"/>
                <w:szCs w:val="36"/>
                <w:lang w:val="en-US" w:eastAsia="ko-KR"/>
              </w:rPr>
              <m:t>k</m:t>
            </m:r>
          </m:e>
          <m:sub>
            <m:r>
              <m:rPr>
                <m:sty m:val="p"/>
              </m:rPr>
              <w:rPr>
                <w:rFonts w:ascii="Cambria Math" w:eastAsia="Malgun Gothic" w:hAnsi="Cambria Math"/>
                <w:color w:val="000000"/>
                <w:kern w:val="24"/>
                <w:szCs w:val="36"/>
                <w:lang w:val="en-US" w:eastAsia="ko-KR"/>
              </w:rPr>
              <m:t>max</m:t>
            </m:r>
          </m:sub>
          <m:sup>
            <m:r>
              <m:rPr>
                <m:sty m:val="p"/>
              </m:rPr>
              <w:rPr>
                <w:rFonts w:ascii="Cambria Math" w:eastAsia="Malgun Gothic" w:hAnsi="Cambria Math"/>
                <w:color w:val="000000"/>
                <w:kern w:val="24"/>
                <w:szCs w:val="36"/>
                <w:lang w:val="en-US" w:eastAsia="ko-KR"/>
              </w:rPr>
              <m:t>RB</m:t>
            </m:r>
          </m:sup>
        </m:sSubSup>
        <m:r>
          <w:rPr>
            <w:rFonts w:ascii="Cambria Math" w:eastAsia="Malgun Gothic" w:hAnsi="Cambria Math"/>
            <w:color w:val="000000"/>
            <w:kern w:val="24"/>
            <w:szCs w:val="36"/>
            <w:lang w:val="en-US" w:eastAsia="ko-KR"/>
          </w:rPr>
          <m:t>=</m:t>
        </m:r>
        <m:d>
          <m:dPr>
            <m:begChr m:val="{"/>
            <m:endChr m:val=""/>
            <m:ctrlPr>
              <w:rPr>
                <w:rFonts w:ascii="Cambria Math" w:eastAsia="Malgun Gothic" w:hAnsi="Cambria Math"/>
                <w:i/>
                <w:iCs/>
                <w:color w:val="000000"/>
                <w:kern w:val="24"/>
                <w:szCs w:val="36"/>
                <w:lang w:val="en-US" w:eastAsia="ko-KR"/>
              </w:rPr>
            </m:ctrlPr>
          </m:dPr>
          <m:e>
            <m:m>
              <m:mPr>
                <m:mcs>
                  <m:mc>
                    <m:mcPr>
                      <m:count m:val="2"/>
                      <m:mcJc m:val="center"/>
                    </m:mcPr>
                  </m:mc>
                </m:mcs>
                <m:ctrlPr>
                  <w:rPr>
                    <w:rFonts w:ascii="Cambria Math" w:eastAsia="Malgun Gothic" w:hAnsi="Cambria Math"/>
                    <w:i/>
                    <w:iCs/>
                    <w:color w:val="000000"/>
                    <w:kern w:val="24"/>
                    <w:szCs w:val="36"/>
                    <w:lang w:val="en-US" w:eastAsia="ko-KR"/>
                  </w:rPr>
                </m:ctrlPr>
              </m:mPr>
              <m:mr>
                <m:e>
                  <m:sSub>
                    <m:sSubPr>
                      <m:ctrlPr>
                        <w:rPr>
                          <w:rFonts w:ascii="Cambria Math" w:eastAsia="Malgun Gothic" w:hAnsi="Cambria Math"/>
                          <w:i/>
                          <w:iCs/>
                          <w:color w:val="000000"/>
                          <w:kern w:val="24"/>
                          <w:szCs w:val="36"/>
                          <w:lang w:val="en-US" w:eastAsia="ko-KR"/>
                        </w:rPr>
                      </m:ctrlPr>
                    </m:sSubPr>
                    <m:e>
                      <m:r>
                        <w:rPr>
                          <w:rFonts w:ascii="Cambria Math" w:eastAsia="Malgun Gothic" w:hAnsi="Cambria Math"/>
                          <w:color w:val="000000"/>
                          <w:kern w:val="24"/>
                          <w:szCs w:val="36"/>
                          <w:lang w:val="en-US" w:eastAsia="ko-KR"/>
                        </w:rPr>
                        <m:t>K</m:t>
                      </m:r>
                    </m:e>
                    <m:sub>
                      <m:r>
                        <m:rPr>
                          <m:sty m:val="p"/>
                        </m:rPr>
                        <w:rPr>
                          <w:rFonts w:ascii="Cambria Math" w:eastAsia="Malgun Gothic" w:hAnsi="Cambria Math"/>
                          <w:color w:val="000000"/>
                          <w:kern w:val="24"/>
                          <w:szCs w:val="36"/>
                          <w:lang w:val="en-US" w:eastAsia="ko-KR"/>
                        </w:rPr>
                        <m:t>PTRS</m:t>
                      </m:r>
                    </m:sub>
                  </m:sSub>
                  <m:r>
                    <w:rPr>
                      <w:rFonts w:ascii="Cambria Math" w:eastAsia="Malgun Gothic" w:hAnsi="Cambria Math"/>
                      <w:color w:val="000000"/>
                      <w:kern w:val="24"/>
                      <w:szCs w:val="36"/>
                      <w:lang w:val="en-US" w:eastAsia="ko-KR"/>
                    </w:rPr>
                    <m:t>,</m:t>
                  </m:r>
                </m:e>
                <m:e>
                  <m:r>
                    <w:rPr>
                      <w:rFonts w:ascii="Cambria Math" w:eastAsia="Malgun Gothic" w:hAnsi="Cambria Math"/>
                      <w:color w:val="000000"/>
                      <w:kern w:val="24"/>
                      <w:szCs w:val="36"/>
                      <w:lang w:val="en-US" w:eastAsia="ko-KR"/>
                    </w:rPr>
                    <m:t> </m:t>
                  </m:r>
                  <m:r>
                    <m:rPr>
                      <m:sty m:val="p"/>
                    </m:rPr>
                    <w:rPr>
                      <w:rFonts w:ascii="Cambria Math" w:eastAsia="Malgun Gothic" w:hAnsi="Cambria Math"/>
                      <w:color w:val="000000"/>
                      <w:kern w:val="24"/>
                      <w:szCs w:val="36"/>
                      <w:lang w:val="en-US" w:eastAsia="ko-KR"/>
                    </w:rPr>
                    <m:t>if</m:t>
                  </m:r>
                  <m:r>
                    <w:rPr>
                      <w:rFonts w:ascii="Cambria Math" w:eastAsia="Malgun Gothic" w:hAnsi="Cambria Math"/>
                      <w:color w:val="000000"/>
                      <w:kern w:val="24"/>
                      <w:szCs w:val="36"/>
                      <w:lang w:val="en-US" w:eastAsia="ko-KR"/>
                    </w:rPr>
                    <m:t> </m:t>
                  </m:r>
                  <m:r>
                    <m:rPr>
                      <m:sty m:val="p"/>
                    </m:rPr>
                    <w:rPr>
                      <w:rFonts w:ascii="Cambria Math" w:eastAsia="Malgun Gothic" w:hAnsi="Cambria Math"/>
                      <w:color w:val="000000"/>
                      <w:kern w:val="24"/>
                      <w:szCs w:val="36"/>
                      <w:lang w:val="en-US" w:eastAsia="ko-KR"/>
                    </w:rPr>
                    <m:t>mod</m:t>
                  </m:r>
                  <m:d>
                    <m:dPr>
                      <m:ctrlPr>
                        <w:rPr>
                          <w:rFonts w:ascii="Cambria Math" w:eastAsia="Malgun Gothic" w:hAnsi="Cambria Math"/>
                          <w:i/>
                          <w:iCs/>
                          <w:color w:val="000000"/>
                          <w:kern w:val="24"/>
                          <w:szCs w:val="36"/>
                          <w:lang w:val="en-US" w:eastAsia="ko-KR"/>
                        </w:rPr>
                      </m:ctrlPr>
                    </m:dPr>
                    <m:e>
                      <m:sSub>
                        <m:sSubPr>
                          <m:ctrlPr>
                            <w:rPr>
                              <w:rFonts w:ascii="Cambria Math" w:eastAsia="Malgun Gothic" w:hAnsi="Cambria Math"/>
                              <w:i/>
                              <w:iCs/>
                              <w:color w:val="000000"/>
                              <w:kern w:val="24"/>
                              <w:szCs w:val="36"/>
                              <w:lang w:val="en-US" w:eastAsia="ko-KR"/>
                            </w:rPr>
                          </m:ctrlPr>
                        </m:sSubPr>
                        <m:e>
                          <m:r>
                            <w:rPr>
                              <w:rFonts w:ascii="Cambria Math" w:eastAsia="Malgun Gothic" w:hAnsi="Cambria Math"/>
                              <w:color w:val="000000"/>
                              <w:kern w:val="24"/>
                              <w:szCs w:val="36"/>
                              <w:lang w:val="en-US" w:eastAsia="ko-KR"/>
                            </w:rPr>
                            <m:t>N</m:t>
                          </m:r>
                        </m:e>
                        <m:sub>
                          <m:r>
                            <m:rPr>
                              <m:sty m:val="p"/>
                            </m:rPr>
                            <w:rPr>
                              <w:rFonts w:ascii="Cambria Math" w:eastAsia="Malgun Gothic" w:hAnsi="Cambria Math"/>
                              <w:color w:val="000000"/>
                              <w:kern w:val="24"/>
                              <w:szCs w:val="36"/>
                              <w:lang w:val="en-US" w:eastAsia="ko-KR"/>
                            </w:rPr>
                            <m:t>RB</m:t>
                          </m:r>
                        </m:sub>
                      </m:sSub>
                      <m:r>
                        <w:rPr>
                          <w:rFonts w:ascii="Cambria Math" w:eastAsia="Malgun Gothic" w:hAnsi="Cambria Math"/>
                          <w:color w:val="000000"/>
                          <w:kern w:val="24"/>
                          <w:szCs w:val="36"/>
                          <w:lang w:val="en-US" w:eastAsia="ko-KR"/>
                        </w:rPr>
                        <m:t>,</m:t>
                      </m:r>
                      <m:sSub>
                        <m:sSubPr>
                          <m:ctrlPr>
                            <w:rPr>
                              <w:rFonts w:ascii="Cambria Math" w:eastAsia="Malgun Gothic" w:hAnsi="Cambria Math"/>
                              <w:i/>
                              <w:iCs/>
                              <w:color w:val="000000"/>
                              <w:kern w:val="24"/>
                              <w:szCs w:val="36"/>
                              <w:lang w:val="en-US" w:eastAsia="ko-KR"/>
                            </w:rPr>
                          </m:ctrlPr>
                        </m:sSubPr>
                        <m:e>
                          <m:r>
                            <w:rPr>
                              <w:rFonts w:ascii="Cambria Math" w:eastAsia="Malgun Gothic" w:hAnsi="Cambria Math"/>
                              <w:color w:val="000000"/>
                              <w:kern w:val="24"/>
                              <w:szCs w:val="36"/>
                              <w:lang w:val="en-US" w:eastAsia="ko-KR"/>
                            </w:rPr>
                            <m:t>K</m:t>
                          </m:r>
                        </m:e>
                        <m:sub>
                          <m:r>
                            <m:rPr>
                              <m:sty m:val="p"/>
                            </m:rPr>
                            <w:rPr>
                              <w:rFonts w:ascii="Cambria Math" w:eastAsia="Malgun Gothic" w:hAnsi="Cambria Math"/>
                              <w:color w:val="000000"/>
                              <w:kern w:val="24"/>
                              <w:szCs w:val="36"/>
                              <w:lang w:val="en-US" w:eastAsia="ko-KR"/>
                            </w:rPr>
                            <m:t>PTRS</m:t>
                          </m:r>
                        </m:sub>
                      </m:sSub>
                    </m:e>
                  </m:d>
                  <m:r>
                    <w:rPr>
                      <w:rFonts w:ascii="Cambria Math" w:eastAsia="Malgun Gothic" w:hAnsi="Cambria Math"/>
                      <w:color w:val="000000"/>
                      <w:kern w:val="24"/>
                      <w:szCs w:val="36"/>
                      <w:lang w:val="en-US" w:eastAsia="ko-KR"/>
                    </w:rPr>
                    <m:t>=0 </m:t>
                  </m:r>
                </m:e>
              </m:mr>
              <m:mr>
                <m:e>
                  <m:r>
                    <m:rPr>
                      <m:sty m:val="p"/>
                    </m:rPr>
                    <w:rPr>
                      <w:rFonts w:ascii="Cambria Math" w:eastAsia="Malgun Gothic" w:hAnsi="Cambria Math"/>
                      <w:color w:val="000000"/>
                      <w:kern w:val="24"/>
                      <w:szCs w:val="36"/>
                      <w:lang w:val="en-US" w:eastAsia="ko-KR"/>
                    </w:rPr>
                    <m:t>mod</m:t>
                  </m:r>
                  <m:d>
                    <m:dPr>
                      <m:ctrlPr>
                        <w:rPr>
                          <w:rFonts w:ascii="Cambria Math" w:eastAsia="Malgun Gothic" w:hAnsi="Cambria Math"/>
                          <w:i/>
                          <w:iCs/>
                          <w:color w:val="000000"/>
                          <w:kern w:val="24"/>
                          <w:szCs w:val="36"/>
                          <w:lang w:val="en-US" w:eastAsia="ko-KR"/>
                        </w:rPr>
                      </m:ctrlPr>
                    </m:dPr>
                    <m:e>
                      <m:sSub>
                        <m:sSubPr>
                          <m:ctrlPr>
                            <w:rPr>
                              <w:rFonts w:ascii="Cambria Math" w:eastAsia="Malgun Gothic" w:hAnsi="Cambria Math"/>
                              <w:i/>
                              <w:iCs/>
                              <w:color w:val="000000"/>
                              <w:kern w:val="24"/>
                              <w:szCs w:val="36"/>
                              <w:lang w:val="en-US" w:eastAsia="ko-KR"/>
                            </w:rPr>
                          </m:ctrlPr>
                        </m:sSubPr>
                        <m:e>
                          <m:r>
                            <w:rPr>
                              <w:rFonts w:ascii="Cambria Math" w:eastAsia="Malgun Gothic" w:hAnsi="Cambria Math"/>
                              <w:color w:val="000000"/>
                              <w:kern w:val="24"/>
                              <w:szCs w:val="36"/>
                              <w:lang w:val="en-US" w:eastAsia="ko-KR"/>
                            </w:rPr>
                            <m:t>N</m:t>
                          </m:r>
                        </m:e>
                        <m:sub>
                          <m:r>
                            <m:rPr>
                              <m:sty m:val="p"/>
                            </m:rPr>
                            <w:rPr>
                              <w:rFonts w:ascii="Cambria Math" w:eastAsia="Malgun Gothic" w:hAnsi="Cambria Math"/>
                              <w:color w:val="000000"/>
                              <w:kern w:val="24"/>
                              <w:szCs w:val="36"/>
                              <w:lang w:val="en-US" w:eastAsia="ko-KR"/>
                            </w:rPr>
                            <m:t>RB</m:t>
                          </m:r>
                        </m:sub>
                      </m:sSub>
                      <m:r>
                        <w:rPr>
                          <w:rFonts w:ascii="Cambria Math" w:eastAsia="Malgun Gothic" w:hAnsi="Cambria Math"/>
                          <w:color w:val="000000"/>
                          <w:kern w:val="24"/>
                          <w:szCs w:val="36"/>
                          <w:lang w:val="en-US" w:eastAsia="ko-KR"/>
                        </w:rPr>
                        <m:t>,</m:t>
                      </m:r>
                      <m:sSub>
                        <m:sSubPr>
                          <m:ctrlPr>
                            <w:rPr>
                              <w:rFonts w:ascii="Cambria Math" w:eastAsia="Malgun Gothic" w:hAnsi="Cambria Math"/>
                              <w:i/>
                              <w:iCs/>
                              <w:color w:val="000000"/>
                              <w:kern w:val="24"/>
                              <w:szCs w:val="36"/>
                              <w:lang w:val="en-US" w:eastAsia="ko-KR"/>
                            </w:rPr>
                          </m:ctrlPr>
                        </m:sSubPr>
                        <m:e>
                          <m:r>
                            <w:rPr>
                              <w:rFonts w:ascii="Cambria Math" w:eastAsia="Malgun Gothic" w:hAnsi="Cambria Math"/>
                              <w:color w:val="000000"/>
                              <w:kern w:val="24"/>
                              <w:szCs w:val="36"/>
                              <w:lang w:val="en-US" w:eastAsia="ko-KR"/>
                            </w:rPr>
                            <m:t>K</m:t>
                          </m:r>
                        </m:e>
                        <m:sub>
                          <m:r>
                            <m:rPr>
                              <m:sty m:val="p"/>
                            </m:rPr>
                            <w:rPr>
                              <w:rFonts w:ascii="Cambria Math" w:eastAsia="Malgun Gothic" w:hAnsi="Cambria Math"/>
                              <w:color w:val="000000"/>
                              <w:kern w:val="24"/>
                              <w:szCs w:val="36"/>
                              <w:lang w:val="en-US" w:eastAsia="ko-KR"/>
                            </w:rPr>
                            <m:t>PTRS</m:t>
                          </m:r>
                        </m:sub>
                      </m:sSub>
                    </m:e>
                  </m:d>
                  <m:r>
                    <w:rPr>
                      <w:rFonts w:ascii="Cambria Math" w:eastAsia="Malgun Gothic" w:hAnsi="Cambria Math"/>
                      <w:color w:val="000000"/>
                      <w:kern w:val="24"/>
                      <w:szCs w:val="36"/>
                      <w:lang w:val="en-US" w:eastAsia="ko-KR"/>
                    </w:rPr>
                    <m:t>,</m:t>
                  </m:r>
                </m:e>
                <m:e>
                  <m:r>
                    <m:rPr>
                      <m:sty m:val="p"/>
                    </m:rPr>
                    <w:rPr>
                      <w:rFonts w:ascii="Cambria Math" w:eastAsia="Malgun Gothic" w:hAnsi="Cambria Math"/>
                      <w:color w:val="000000"/>
                      <w:kern w:val="24"/>
                      <w:szCs w:val="36"/>
                      <w:lang w:val="en-US" w:eastAsia="ko-KR"/>
                    </w:rPr>
                    <m:t>otherwise</m:t>
                  </m:r>
                </m:e>
              </m:mr>
            </m:m>
          </m:e>
        </m:d>
      </m:oMath>
    </w:p>
    <w:p w14:paraId="27A87128" w14:textId="48601614" w:rsidR="0090575A" w:rsidRPr="00676971" w:rsidRDefault="004E03B8" w:rsidP="0090575A">
      <w:pPr>
        <w:pStyle w:val="bullet2"/>
        <w:rPr>
          <w:rFonts w:ascii="Times New Roman" w:hAnsi="Times New Roman"/>
          <w:lang w:val="en-US"/>
        </w:rPr>
      </w:pPr>
      <m:oMath>
        <m:r>
          <w:rPr>
            <w:rFonts w:ascii="Cambria Math" w:hAnsi="Cambria Math"/>
            <w:lang w:val="en-US"/>
          </w:rPr>
          <m:t>N_RB</m:t>
        </m:r>
      </m:oMath>
      <w:r w:rsidR="0090575A" w:rsidRPr="00676971">
        <w:rPr>
          <w:rFonts w:ascii="Times New Roman" w:hAnsi="Times New Roman"/>
          <w:lang w:val="en-US"/>
        </w:rPr>
        <w:t xml:space="preserve"> is the number of scheduled resource blocks</w:t>
      </w:r>
    </w:p>
    <w:p w14:paraId="09FBA3E1" w14:textId="77777777" w:rsidR="0090575A" w:rsidRPr="00225F00" w:rsidRDefault="0090575A" w:rsidP="0090575A">
      <w:pPr>
        <w:rPr>
          <w:rFonts w:eastAsia="SimSun"/>
          <w:b/>
          <w:lang w:val="en-US"/>
        </w:rPr>
      </w:pPr>
      <w:r w:rsidRPr="00225F00">
        <w:rPr>
          <w:rFonts w:eastAsia="SimSun"/>
          <w:b/>
          <w:highlight w:val="green"/>
          <w:lang w:val="en-US"/>
        </w:rPr>
        <w:t>Agreement</w:t>
      </w:r>
      <w:r w:rsidRPr="00225F00">
        <w:rPr>
          <w:rFonts w:eastAsia="SimSun"/>
          <w:b/>
          <w:lang w:val="en-US"/>
        </w:rPr>
        <w:t xml:space="preserve"> </w:t>
      </w:r>
    </w:p>
    <w:p w14:paraId="15CA9328" w14:textId="77777777" w:rsidR="0090575A" w:rsidRPr="00225F00" w:rsidRDefault="0090575A" w:rsidP="0090575A">
      <w:pPr>
        <w:rPr>
          <w:rFonts w:eastAsia="SimSun"/>
          <w:lang w:val="en-US"/>
        </w:rPr>
      </w:pPr>
      <w:r w:rsidRPr="00225F00">
        <w:rPr>
          <w:rFonts w:eastAsia="SimSun"/>
          <w:lang w:val="en-US"/>
        </w:rPr>
        <w:t xml:space="preserve">For chunk size K=2, support the following insertion pattern </w:t>
      </w:r>
    </w:p>
    <w:p w14:paraId="177C23A6" w14:textId="77777777" w:rsidR="0090575A" w:rsidRPr="00225F00" w:rsidRDefault="0090575A" w:rsidP="0090575A">
      <w:pPr>
        <w:numPr>
          <w:ilvl w:val="0"/>
          <w:numId w:val="36"/>
        </w:numPr>
        <w:spacing w:after="0"/>
        <w:rPr>
          <w:rFonts w:eastAsia="SimSun"/>
          <w:lang w:val="en-US"/>
        </w:rPr>
      </w:pPr>
      <w:r w:rsidRPr="00225F00">
        <w:rPr>
          <w:rFonts w:eastAsia="SimSun"/>
          <w:lang w:val="en-US"/>
        </w:rPr>
        <w:t>The samples in DFT domain are divided in X intervals, and the chunks are located in the middle of each interval (n=floor(M/(2X))-1))</w:t>
      </w:r>
    </w:p>
    <w:p w14:paraId="1070610A" w14:textId="77777777" w:rsidR="0090575A" w:rsidRPr="00225F00" w:rsidRDefault="0090575A" w:rsidP="0090575A">
      <w:pPr>
        <w:rPr>
          <w:lang w:val="en-US" w:eastAsia="x-none"/>
        </w:rPr>
      </w:pPr>
    </w:p>
    <w:p w14:paraId="424765EB" w14:textId="77777777" w:rsidR="0090575A" w:rsidRPr="00225F00" w:rsidRDefault="0090575A" w:rsidP="0090575A">
      <w:pPr>
        <w:rPr>
          <w:lang w:val="en-US" w:eastAsia="x-none"/>
        </w:rPr>
      </w:pPr>
    </w:p>
    <w:p w14:paraId="481DC56F" w14:textId="77777777" w:rsidR="0090575A" w:rsidRPr="00225F00" w:rsidRDefault="0090575A" w:rsidP="0090575A">
      <w:pPr>
        <w:rPr>
          <w:rFonts w:eastAsia="SimSun"/>
          <w:b/>
          <w:lang w:val="en-US"/>
        </w:rPr>
      </w:pPr>
      <w:r w:rsidRPr="00225F00">
        <w:rPr>
          <w:rFonts w:eastAsia="SimSun"/>
          <w:b/>
          <w:highlight w:val="green"/>
          <w:lang w:val="en-US"/>
        </w:rPr>
        <w:t>Agreement</w:t>
      </w:r>
    </w:p>
    <w:p w14:paraId="392BFDBB" w14:textId="77777777" w:rsidR="0090575A" w:rsidRPr="00676971" w:rsidRDefault="0090575A" w:rsidP="0090575A">
      <w:pPr>
        <w:pStyle w:val="text"/>
        <w:rPr>
          <w:rFonts w:ascii="Times New Roman" w:hAnsi="Times New Roman"/>
          <w:sz w:val="20"/>
        </w:rPr>
      </w:pPr>
      <w:r w:rsidRPr="00676971">
        <w:rPr>
          <w:rFonts w:ascii="Times New Roman" w:hAnsi="Times New Roman"/>
          <w:sz w:val="20"/>
        </w:rPr>
        <w:t xml:space="preserve">The pseudo random sequence used as PTRS BPSK sequence has X*K samples and is generated by the same length-31 Gold sequence generator used for other RSs in NR, initialized with the same c_init formula as for PDSCH DMRS but using the UE specific parameter nDMRS-CSH-Identity-Transform-precoding as the scrambling ID. </w:t>
      </w:r>
    </w:p>
    <w:p w14:paraId="67B1B092" w14:textId="77777777" w:rsidR="0090575A" w:rsidRPr="00225F00" w:rsidRDefault="0090575A" w:rsidP="0090575A">
      <w:pPr>
        <w:pStyle w:val="bullet1"/>
        <w:rPr>
          <w:rFonts w:ascii="Times New Roman" w:hAnsi="Times New Roman"/>
          <w:sz w:val="20"/>
          <w:lang w:val="en-US"/>
        </w:rPr>
      </w:pPr>
      <w:r w:rsidRPr="00225F00">
        <w:rPr>
          <w:rFonts w:ascii="Times New Roman" w:hAnsi="Times New Roman"/>
          <w:sz w:val="20"/>
          <w:lang w:val="en-US"/>
        </w:rPr>
        <w:t>Note: The nDMRS-CSH-Identity-Transform-precoding is a UE specific parameter used for ZC DMRS sequence generation</w:t>
      </w:r>
    </w:p>
    <w:p w14:paraId="26CFAF60" w14:textId="77777777" w:rsidR="0090575A" w:rsidRPr="00225F00" w:rsidRDefault="0090575A" w:rsidP="0090575A">
      <w:pPr>
        <w:pStyle w:val="bullet1"/>
        <w:rPr>
          <w:rFonts w:ascii="Times New Roman" w:hAnsi="Times New Roman"/>
          <w:sz w:val="20"/>
          <w:lang w:val="en-US"/>
        </w:rPr>
      </w:pPr>
      <w:r w:rsidRPr="00225F00">
        <w:rPr>
          <w:rFonts w:ascii="Times New Roman" w:hAnsi="Times New Roman"/>
          <w:sz w:val="20"/>
          <w:lang w:val="en-US"/>
        </w:rPr>
        <w:t>Note: Time index l in c_init formula for PDSCH DMRS (if any) is set to the time index of the first DFTsOFDM symbol containing PTRS in the slot and is used for all symbols in a slot which carry PTRS</w:t>
      </w:r>
    </w:p>
    <w:p w14:paraId="0887C3A7" w14:textId="77777777" w:rsidR="0090575A" w:rsidRPr="00225F00" w:rsidRDefault="0090575A" w:rsidP="0090575A">
      <w:pPr>
        <w:rPr>
          <w:rFonts w:eastAsia="SimSun"/>
          <w:lang w:val="en-US"/>
        </w:rPr>
      </w:pPr>
    </w:p>
    <w:p w14:paraId="5B69A5F9" w14:textId="77777777" w:rsidR="0090575A" w:rsidRPr="00225F00" w:rsidRDefault="0090575A" w:rsidP="0090575A">
      <w:pPr>
        <w:rPr>
          <w:rFonts w:eastAsia="SimSun"/>
          <w:b/>
          <w:lang w:val="en-US"/>
        </w:rPr>
      </w:pPr>
      <w:r w:rsidRPr="00225F00">
        <w:rPr>
          <w:rFonts w:eastAsia="SimSun"/>
          <w:b/>
          <w:highlight w:val="darkYellow"/>
          <w:lang w:val="en-US"/>
        </w:rPr>
        <w:t>Working Assumption</w:t>
      </w:r>
    </w:p>
    <w:p w14:paraId="7F112628" w14:textId="77777777" w:rsidR="0090575A" w:rsidRPr="00676971" w:rsidRDefault="0090575A" w:rsidP="0090575A">
      <w:pPr>
        <w:pStyle w:val="text"/>
        <w:rPr>
          <w:rFonts w:ascii="Times New Roman" w:hAnsi="Times New Roman"/>
          <w:sz w:val="20"/>
        </w:rPr>
      </w:pPr>
      <w:r w:rsidRPr="00676971">
        <w:rPr>
          <w:rFonts w:ascii="Times New Roman" w:hAnsi="Times New Roman"/>
          <w:sz w:val="20"/>
        </w:rPr>
        <w:t xml:space="preserve">OCC is applied onto the BPSK sequence before pi/2 modulation as r’’(n)=w(n)r’(n), where w(n) is the X times repetition of a length K OCC which is determined based on </w:t>
      </w:r>
      <w:r w:rsidRPr="00676971">
        <w:rPr>
          <w:rFonts w:ascii="Times New Roman" w:hAnsi="Times New Roman"/>
          <w:sz w:val="20"/>
          <w:lang w:eastAsia="x-none"/>
        </w:rPr>
        <w:t>C-RNTI mod K</w:t>
      </w:r>
    </w:p>
    <w:p w14:paraId="4FF1D187" w14:textId="77777777" w:rsidR="0090575A" w:rsidRPr="00225F00" w:rsidRDefault="0090575A" w:rsidP="0090575A">
      <w:pPr>
        <w:pStyle w:val="bullet1"/>
        <w:rPr>
          <w:rFonts w:ascii="Times New Roman" w:hAnsi="Times New Roman"/>
          <w:sz w:val="20"/>
          <w:lang w:val="en-US"/>
        </w:rPr>
      </w:pPr>
      <w:r w:rsidRPr="00225F00">
        <w:rPr>
          <w:rFonts w:ascii="Times New Roman" w:hAnsi="Times New Roman"/>
          <w:sz w:val="20"/>
          <w:lang w:val="en-US"/>
        </w:rPr>
        <w:t>OCC is drawn from a Hadamard matrix of order K</w:t>
      </w:r>
    </w:p>
    <w:p w14:paraId="4205C981" w14:textId="77777777" w:rsidR="0090575A" w:rsidRPr="00392674" w:rsidRDefault="0090575A" w:rsidP="00676971">
      <w:pPr>
        <w:pStyle w:val="bullet1"/>
        <w:numPr>
          <w:ilvl w:val="0"/>
          <w:numId w:val="0"/>
        </w:numPr>
        <w:rPr>
          <w:lang w:val="en-US"/>
        </w:rPr>
      </w:pPr>
      <w:r w:rsidRPr="001C207D">
        <w:rPr>
          <w:highlight w:val="green"/>
          <w:lang w:val="en-US"/>
        </w:rPr>
        <w:t>Agreement</w:t>
      </w:r>
    </w:p>
    <w:p w14:paraId="73103041" w14:textId="77777777" w:rsidR="0090575A" w:rsidRPr="00225F00" w:rsidRDefault="0090575A" w:rsidP="00676971">
      <w:pPr>
        <w:pStyle w:val="bullet1"/>
        <w:numPr>
          <w:ilvl w:val="0"/>
          <w:numId w:val="0"/>
        </w:numPr>
        <w:ind w:left="360"/>
        <w:rPr>
          <w:rFonts w:ascii="Times New Roman" w:hAnsi="Times New Roman"/>
          <w:sz w:val="20"/>
          <w:lang w:val="en-US"/>
        </w:rPr>
      </w:pPr>
      <w:r w:rsidRPr="00225F00">
        <w:rPr>
          <w:rFonts w:ascii="Times New Roman" w:hAnsi="Times New Roman"/>
          <w:sz w:val="20"/>
          <w:lang w:val="en-US"/>
        </w:rPr>
        <w:lastRenderedPageBreak/>
        <w:t>For the case where two DL DMRS port groups are transmitted, where each DMRS port group is associated to one PTRS port and one CW respectively, the time density of the PTRS port corresponding to the CW with lower MCS should be set as the same as that of the PTRS port corresponding to CW with higher MCS when two PTRS ports are active</w:t>
      </w:r>
    </w:p>
    <w:p w14:paraId="5173CB20" w14:textId="77777777" w:rsidR="0090575A" w:rsidRPr="00996F5F" w:rsidRDefault="0090575A" w:rsidP="0090575A">
      <w:pPr>
        <w:rPr>
          <w:b/>
          <w:lang w:val="en-US" w:eastAsia="x-none"/>
        </w:rPr>
      </w:pPr>
      <w:r w:rsidRPr="00996F5F">
        <w:rPr>
          <w:b/>
          <w:highlight w:val="green"/>
          <w:lang w:val="en-US" w:eastAsia="x-none"/>
        </w:rPr>
        <w:t>Agreement:</w:t>
      </w:r>
    </w:p>
    <w:p w14:paraId="624466A3" w14:textId="77777777" w:rsidR="0090575A" w:rsidRPr="00392674" w:rsidRDefault="0090575A" w:rsidP="0090575A">
      <w:pPr>
        <w:numPr>
          <w:ilvl w:val="0"/>
          <w:numId w:val="37"/>
        </w:numPr>
        <w:spacing w:after="0"/>
        <w:rPr>
          <w:lang w:val="en-US" w:eastAsia="x-none"/>
        </w:rPr>
      </w:pPr>
      <w:r w:rsidRPr="00392674">
        <w:rPr>
          <w:lang w:val="en-US" w:eastAsia="x-none"/>
        </w:rPr>
        <w:t xml:space="preserve">The number of DL PTRS ports is higher layer configured per TCI state for PDSCH transmission in the higher layer parameter </w:t>
      </w:r>
      <w:r w:rsidRPr="00392674">
        <w:rPr>
          <w:i/>
          <w:iCs/>
          <w:lang w:val="en-US" w:eastAsia="x-none"/>
        </w:rPr>
        <w:t>DL-PT-RS-ports</w:t>
      </w:r>
    </w:p>
    <w:p w14:paraId="75225726" w14:textId="77777777" w:rsidR="0090575A" w:rsidRPr="00392674" w:rsidRDefault="0090575A" w:rsidP="0090575A">
      <w:pPr>
        <w:numPr>
          <w:ilvl w:val="0"/>
          <w:numId w:val="37"/>
        </w:numPr>
        <w:spacing w:after="0"/>
        <w:rPr>
          <w:lang w:val="en-US" w:eastAsia="x-none"/>
        </w:rPr>
      </w:pPr>
      <w:r w:rsidRPr="00392674">
        <w:rPr>
          <w:lang w:val="en-US" w:eastAsia="x-none"/>
        </w:rPr>
        <w:t>If the number of DL PTRS ports associated to the TCI in DCI is 2,  the number of PTRS ports is 2, and the each PT-RS is associated with the corresponding DMRS port group, and UE does not expect to be scheduled with one DMRS port group and such TCI state</w:t>
      </w:r>
    </w:p>
    <w:p w14:paraId="41764823" w14:textId="77777777" w:rsidR="0090575A" w:rsidRPr="00392674" w:rsidRDefault="0090575A" w:rsidP="0090575A">
      <w:pPr>
        <w:numPr>
          <w:ilvl w:val="0"/>
          <w:numId w:val="37"/>
        </w:numPr>
        <w:spacing w:after="0"/>
        <w:rPr>
          <w:lang w:val="en-US" w:eastAsia="x-none"/>
        </w:rPr>
      </w:pPr>
      <w:r w:rsidRPr="00392674">
        <w:rPr>
          <w:lang w:val="en-US" w:eastAsia="x-none"/>
        </w:rPr>
        <w:t>If the number of DL PTRS ports associated to the TCI in DCI is 1,  the number of PTRS port is 1, the phase tracking association follow the previous agreements</w:t>
      </w:r>
    </w:p>
    <w:p w14:paraId="71BA3FF4" w14:textId="77777777" w:rsidR="0090575A" w:rsidRPr="00392674" w:rsidRDefault="0090575A" w:rsidP="0090575A">
      <w:pPr>
        <w:numPr>
          <w:ilvl w:val="1"/>
          <w:numId w:val="37"/>
        </w:numPr>
        <w:spacing w:after="0"/>
        <w:rPr>
          <w:lang w:val="en-US" w:eastAsia="x-none"/>
        </w:rPr>
      </w:pPr>
      <w:r w:rsidRPr="00392674">
        <w:rPr>
          <w:lang w:val="en-US" w:eastAsia="x-none"/>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14:paraId="11345A4C" w14:textId="77777777" w:rsidR="0090575A" w:rsidRPr="00392674" w:rsidRDefault="0090575A" w:rsidP="0090575A">
      <w:pPr>
        <w:numPr>
          <w:ilvl w:val="0"/>
          <w:numId w:val="37"/>
        </w:numPr>
        <w:spacing w:after="0"/>
        <w:rPr>
          <w:lang w:val="en-US" w:eastAsia="x-none"/>
        </w:rPr>
      </w:pPr>
      <w:r w:rsidRPr="00392674">
        <w:rPr>
          <w:lang w:val="en-US" w:eastAsia="x-none"/>
        </w:rPr>
        <w:t>For 2-symbol non-slot scheduling, PTRS is not transmitted/received if the time domain density is smaller than 1 when configured present</w:t>
      </w:r>
    </w:p>
    <w:p w14:paraId="2078C365" w14:textId="77777777" w:rsidR="0090575A" w:rsidRPr="00392674" w:rsidRDefault="0090575A" w:rsidP="0090575A">
      <w:pPr>
        <w:numPr>
          <w:ilvl w:val="0"/>
          <w:numId w:val="37"/>
        </w:numPr>
        <w:spacing w:after="0"/>
        <w:rPr>
          <w:lang w:val="en-US" w:eastAsia="x-none"/>
        </w:rPr>
      </w:pPr>
      <w:r w:rsidRPr="00392674">
        <w:rPr>
          <w:lang w:val="en-US" w:eastAsia="x-none"/>
        </w:rPr>
        <w:t>For 4-symbol non-slot scheduling, PTRS is not transmitted/received if the time domain density is equal to ¼ when configured present</w:t>
      </w:r>
    </w:p>
    <w:p w14:paraId="53ECAC7E" w14:textId="77777777" w:rsidR="0090575A" w:rsidRPr="00392674" w:rsidRDefault="0090575A" w:rsidP="0090575A">
      <w:pPr>
        <w:numPr>
          <w:ilvl w:val="0"/>
          <w:numId w:val="37"/>
        </w:numPr>
        <w:spacing w:after="0"/>
        <w:rPr>
          <w:lang w:val="en-US" w:eastAsia="x-none"/>
        </w:rPr>
      </w:pPr>
      <w:r w:rsidRPr="00392674">
        <w:rPr>
          <w:lang w:val="en-US" w:eastAsia="x-none"/>
        </w:rPr>
        <w:t xml:space="preserve">If the last </w:t>
      </w:r>
      <w:r w:rsidRPr="00392674">
        <w:rPr>
          <w:i/>
          <w:iCs/>
          <w:lang w:val="en-US" w:eastAsia="x-none"/>
        </w:rPr>
        <w:t>N</w:t>
      </w:r>
      <w:r w:rsidRPr="00392674">
        <w:rPr>
          <w:lang w:val="en-US" w:eastAsia="x-none"/>
        </w:rPr>
        <w:t xml:space="preserve"> MCS entries are reserved (no coding rate or modulation order or TBS is given), where </w:t>
      </w:r>
      <w:r w:rsidRPr="00392674">
        <w:rPr>
          <w:i/>
          <w:iCs/>
          <w:lang w:val="en-US" w:eastAsia="x-none"/>
        </w:rPr>
        <w:t>N</w:t>
      </w:r>
      <w:r w:rsidRPr="00392674">
        <w:rPr>
          <w:lang w:val="en-US" w:eastAsia="x-none"/>
        </w:rPr>
        <w:t xml:space="preserve"> is 3 for MCS table with up to 64QAM  and </w:t>
      </w:r>
      <w:r w:rsidRPr="00392674">
        <w:rPr>
          <w:i/>
          <w:iCs/>
          <w:lang w:val="en-US" w:eastAsia="x-none"/>
        </w:rPr>
        <w:t>N</w:t>
      </w:r>
      <w:r w:rsidRPr="00392674">
        <w:rPr>
          <w:lang w:val="en-US" w:eastAsia="x-none"/>
        </w:rPr>
        <w:t xml:space="preserve"> is 4 for MCS table with up to 256QAM, support the following</w:t>
      </w:r>
    </w:p>
    <w:p w14:paraId="39A23D75" w14:textId="77777777" w:rsidR="0090575A" w:rsidRPr="00392674" w:rsidRDefault="0090575A" w:rsidP="0090575A">
      <w:pPr>
        <w:numPr>
          <w:ilvl w:val="1"/>
          <w:numId w:val="37"/>
        </w:numPr>
        <w:spacing w:after="0"/>
        <w:rPr>
          <w:lang w:val="en-US" w:eastAsia="x-none"/>
        </w:rPr>
      </w:pPr>
      <w:r w:rsidRPr="00392674">
        <w:rPr>
          <w:lang w:val="en-US" w:eastAsia="x-none"/>
        </w:rPr>
        <w:t xml:space="preserve">For adaptive retransmissions, when the scheduled MCS &gt; </w:t>
      </w:r>
      <w:r w:rsidRPr="00392674">
        <w:rPr>
          <w:i/>
          <w:iCs/>
          <w:lang w:val="en-US" w:eastAsia="x-none"/>
        </w:rPr>
        <w:t>V</w:t>
      </w:r>
      <w:r w:rsidRPr="00392674">
        <w:rPr>
          <w:lang w:val="en-US" w:eastAsia="x-none"/>
        </w:rPr>
        <w:t xml:space="preserve">, where </w:t>
      </w:r>
      <w:r w:rsidRPr="00392674">
        <w:rPr>
          <w:i/>
          <w:iCs/>
          <w:lang w:val="en-US" w:eastAsia="x-none"/>
        </w:rPr>
        <w:t>V</w:t>
      </w:r>
      <w:r w:rsidRPr="00392674">
        <w:rPr>
          <w:lang w:val="en-US" w:eastAsia="x-none"/>
        </w:rPr>
        <w:t xml:space="preserve"> = 28 for MCS table with up to 64QAM and </w:t>
      </w:r>
      <w:r w:rsidRPr="00392674">
        <w:rPr>
          <w:i/>
          <w:iCs/>
          <w:lang w:val="en-US" w:eastAsia="x-none"/>
        </w:rPr>
        <w:t>V</w:t>
      </w:r>
      <w:r w:rsidRPr="00392674">
        <w:rPr>
          <w:lang w:val="en-US" w:eastAsia="x-none"/>
        </w:rPr>
        <w:t xml:space="preserve"> = 27 for MCS table with up  to 256QAM, the time-density of PTRS is determined based on the MCS of initial transmission, which is smaller than or equal to </w:t>
      </w:r>
      <w:r w:rsidRPr="00392674">
        <w:rPr>
          <w:i/>
          <w:iCs/>
          <w:lang w:val="en-US" w:eastAsia="x-none"/>
        </w:rPr>
        <w:t>V</w:t>
      </w:r>
    </w:p>
    <w:p w14:paraId="2A1421A5" w14:textId="77777777" w:rsidR="0090575A" w:rsidRPr="00A46AC3" w:rsidRDefault="0090575A" w:rsidP="0090575A">
      <w:pPr>
        <w:rPr>
          <w:b/>
          <w:lang w:val="en-US" w:eastAsia="x-none"/>
        </w:rPr>
      </w:pPr>
      <w:r w:rsidRPr="00A46AC3">
        <w:rPr>
          <w:b/>
          <w:highlight w:val="green"/>
          <w:lang w:val="en-US" w:eastAsia="x-none"/>
        </w:rPr>
        <w:t>Agreement</w:t>
      </w:r>
    </w:p>
    <w:p w14:paraId="615B74C1" w14:textId="77777777" w:rsidR="0090575A" w:rsidRPr="00A46AC3" w:rsidRDefault="0090575A" w:rsidP="0090575A">
      <w:pPr>
        <w:numPr>
          <w:ilvl w:val="0"/>
          <w:numId w:val="38"/>
        </w:numPr>
        <w:spacing w:after="0"/>
        <w:rPr>
          <w:lang w:val="en-US" w:eastAsia="x-none"/>
        </w:rPr>
      </w:pPr>
      <w:r w:rsidRPr="00A46AC3">
        <w:rPr>
          <w:lang w:val="en-US" w:eastAsia="x-none"/>
        </w:rPr>
        <w:t>A DL PTRS port and the DL DMRS port(s) within the associated DL DMRS port group are QCLed w.r.t {delay spread, Doppler spread, Doppler shift, average delay, spatial Rx parameters}</w:t>
      </w:r>
    </w:p>
    <w:p w14:paraId="3BC9304B" w14:textId="6E994426" w:rsidR="003A7EF3" w:rsidRPr="00676971" w:rsidRDefault="0090575A" w:rsidP="00676971">
      <w:pPr>
        <w:numPr>
          <w:ilvl w:val="0"/>
          <w:numId w:val="38"/>
        </w:numPr>
        <w:spacing w:after="0"/>
        <w:rPr>
          <w:lang w:val="en-US" w:eastAsia="x-none"/>
        </w:rPr>
      </w:pPr>
      <w:r w:rsidRPr="00A46AC3">
        <w:rPr>
          <w:lang w:val="en-US" w:eastAsia="x-none"/>
        </w:rPr>
        <w:t xml:space="preserve">If one DL PTRS port is transmitted for two scheduled DL DMRS port groups, the PTRS port and the DMRS port(s) which are not in the associated DMRS port group are QCLed w.r.t. {Doppler spread, Doppler shift} and </w:t>
      </w:r>
      <w:r>
        <w:rPr>
          <w:lang w:val="en-US" w:eastAsia="x-none"/>
        </w:rPr>
        <w:t xml:space="preserve">FFS: </w:t>
      </w:r>
      <w:r w:rsidRPr="00A46AC3">
        <w:rPr>
          <w:lang w:val="en-US" w:eastAsia="x-none"/>
        </w:rPr>
        <w:t>spatial QCL parameters</w:t>
      </w:r>
    </w:p>
    <w:p w14:paraId="10214D7F" w14:textId="77777777" w:rsidR="0090575A" w:rsidRPr="00A46AC3" w:rsidRDefault="0090575A" w:rsidP="0090575A">
      <w:pPr>
        <w:rPr>
          <w:b/>
          <w:lang w:val="en-US" w:eastAsia="x-none"/>
        </w:rPr>
      </w:pPr>
      <w:r w:rsidRPr="00A46AC3">
        <w:rPr>
          <w:b/>
          <w:highlight w:val="green"/>
          <w:lang w:val="en-US" w:eastAsia="x-none"/>
        </w:rPr>
        <w:t>Agreement:</w:t>
      </w:r>
    </w:p>
    <w:p w14:paraId="68A6A8B2" w14:textId="77777777" w:rsidR="0090575A" w:rsidRPr="00A46AC3" w:rsidRDefault="0090575A" w:rsidP="0090575A">
      <w:pPr>
        <w:numPr>
          <w:ilvl w:val="0"/>
          <w:numId w:val="39"/>
        </w:numPr>
        <w:spacing w:after="0"/>
        <w:rPr>
          <w:lang w:val="en-US" w:eastAsia="x-none"/>
        </w:rPr>
      </w:pPr>
      <w:r w:rsidRPr="00A46AC3">
        <w:rPr>
          <w:lang w:val="en-US" w:eastAsia="x-none"/>
        </w:rPr>
        <w:t>For non-codebook based UL transmission, the UL PTRS port index is associated to each SRS resource.</w:t>
      </w:r>
    </w:p>
    <w:p w14:paraId="5CA2B145" w14:textId="77777777" w:rsidR="0090575A" w:rsidRPr="00A46AC3" w:rsidRDefault="0090575A" w:rsidP="0090575A">
      <w:pPr>
        <w:numPr>
          <w:ilvl w:val="0"/>
          <w:numId w:val="39"/>
        </w:numPr>
        <w:spacing w:after="0"/>
        <w:rPr>
          <w:lang w:val="en-US" w:eastAsia="x-none"/>
        </w:rPr>
      </w:pPr>
      <w:r w:rsidRPr="00A46AC3">
        <w:rPr>
          <w:lang w:val="en-US" w:eastAsia="x-none"/>
        </w:rPr>
        <w:t xml:space="preserve">For partial-coherent and non-coherent codebook based UL transmission, if the higher -layer parameter </w:t>
      </w:r>
      <w:r w:rsidRPr="00A46AC3">
        <w:rPr>
          <w:i/>
          <w:iCs/>
          <w:lang w:val="en-US" w:eastAsia="x-none"/>
        </w:rPr>
        <w:t>UL-PTRS-ports</w:t>
      </w:r>
      <w:r w:rsidRPr="00A46AC3">
        <w:rPr>
          <w:lang w:val="en-US" w:eastAsia="x-none"/>
        </w:rPr>
        <w:t xml:space="preserve"> is 2, the actual UL PTRS port(s) and the associated transmission layer(s) are derived from indicated TPMI with the following rule:</w:t>
      </w:r>
    </w:p>
    <w:p w14:paraId="68778087" w14:textId="77777777" w:rsidR="0090575A" w:rsidRPr="00A46AC3" w:rsidRDefault="0090575A" w:rsidP="0090575A">
      <w:pPr>
        <w:numPr>
          <w:ilvl w:val="1"/>
          <w:numId w:val="39"/>
        </w:numPr>
        <w:spacing w:after="0"/>
        <w:rPr>
          <w:lang w:val="en-US" w:eastAsia="x-none"/>
        </w:rPr>
      </w:pPr>
      <w:r w:rsidRPr="00A46AC3">
        <w:rPr>
          <w:lang w:val="en-US" w:eastAsia="x-none"/>
        </w:rPr>
        <w:t>SRS port 0 and 2 in indicated TPMI share PTRS port 0,</w:t>
      </w:r>
    </w:p>
    <w:p w14:paraId="4B8A9A6D" w14:textId="77777777" w:rsidR="0090575A" w:rsidRPr="00A46AC3" w:rsidRDefault="0090575A" w:rsidP="0090575A">
      <w:pPr>
        <w:numPr>
          <w:ilvl w:val="1"/>
          <w:numId w:val="39"/>
        </w:numPr>
        <w:spacing w:after="0"/>
        <w:rPr>
          <w:lang w:val="en-US" w:eastAsia="x-none"/>
        </w:rPr>
      </w:pPr>
      <w:r w:rsidRPr="00A46AC3">
        <w:rPr>
          <w:lang w:val="en-US" w:eastAsia="x-none"/>
        </w:rPr>
        <w:t>SRS port 1 and 3 in indicated TPMI share PTRS port 1.</w:t>
      </w:r>
    </w:p>
    <w:p w14:paraId="1F532A35" w14:textId="77777777" w:rsidR="0090575A" w:rsidRPr="00A46AC3" w:rsidRDefault="0090575A" w:rsidP="0090575A">
      <w:pPr>
        <w:numPr>
          <w:ilvl w:val="1"/>
          <w:numId w:val="39"/>
        </w:numPr>
        <w:spacing w:after="0"/>
        <w:rPr>
          <w:lang w:val="en-US" w:eastAsia="x-none"/>
        </w:rPr>
      </w:pPr>
      <w:r w:rsidRPr="00A46AC3">
        <w:rPr>
          <w:lang w:val="en-US" w:eastAsia="x-none"/>
        </w:rPr>
        <w:t>UL PTRS port 0 is associated with the UL layer x of layers which are transmitted with SRS port 0 and SRS port 2 in indicated TPMI;</w:t>
      </w:r>
    </w:p>
    <w:p w14:paraId="5486E83A" w14:textId="77777777" w:rsidR="0090575A" w:rsidRPr="00A46AC3" w:rsidRDefault="0090575A" w:rsidP="0090575A">
      <w:pPr>
        <w:numPr>
          <w:ilvl w:val="1"/>
          <w:numId w:val="39"/>
        </w:numPr>
        <w:spacing w:after="0"/>
        <w:rPr>
          <w:lang w:val="en-US" w:eastAsia="x-none"/>
        </w:rPr>
      </w:pPr>
      <w:r w:rsidRPr="00A46AC3">
        <w:rPr>
          <w:lang w:val="en-US" w:eastAsia="x-none"/>
        </w:rPr>
        <w:lastRenderedPageBreak/>
        <w:t>UL PTRS port 1 is associated with the UL layer y of layers which are transmitted with SRS port 1 and SRS port 3 in indicated TPMI;</w:t>
      </w:r>
    </w:p>
    <w:p w14:paraId="6AE2FFC5" w14:textId="5983FCB1" w:rsidR="0090575A" w:rsidRPr="00676971" w:rsidRDefault="0090575A" w:rsidP="00676971">
      <w:pPr>
        <w:numPr>
          <w:ilvl w:val="1"/>
          <w:numId w:val="39"/>
        </w:numPr>
        <w:spacing w:after="0"/>
        <w:rPr>
          <w:lang w:val="en-US" w:eastAsia="x-none"/>
          <w:rPrChange w:id="15" w:author="Author">
            <w:rPr/>
          </w:rPrChange>
        </w:rPr>
      </w:pPr>
      <w:r w:rsidRPr="00A46AC3">
        <w:rPr>
          <w:lang w:val="en-US" w:eastAsia="x-none"/>
        </w:rPr>
        <w:t>Up to 2-bit indicator is used in uplink grant where bit 1 is used for x and bit 2 is used for y</w:t>
      </w:r>
    </w:p>
    <w:sectPr w:rsidR="0090575A" w:rsidRPr="00676971" w:rsidSect="00C02A4C">
      <w:headerReference w:type="even" r:id="rId114"/>
      <w:footerReference w:type="default" r:id="rId1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46A5C" w14:textId="77777777" w:rsidR="00AC6B5F" w:rsidRDefault="00AC6B5F">
      <w:r>
        <w:separator/>
      </w:r>
    </w:p>
  </w:endnote>
  <w:endnote w:type="continuationSeparator" w:id="0">
    <w:p w14:paraId="0F27BCDE" w14:textId="77777777" w:rsidR="00AC6B5F" w:rsidRDefault="00AC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FCDFCEA" w:rsidR="001D29BE" w:rsidRDefault="001D29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5205">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5205">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31182" w14:textId="77777777" w:rsidR="00AC6B5F" w:rsidRDefault="00AC6B5F">
      <w:r>
        <w:separator/>
      </w:r>
    </w:p>
  </w:footnote>
  <w:footnote w:type="continuationSeparator" w:id="0">
    <w:p w14:paraId="556A314F" w14:textId="77777777" w:rsidR="00AC6B5F" w:rsidRDefault="00AC6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1D29BE" w:rsidRDefault="001D29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F08F4"/>
    <w:multiLevelType w:val="hybridMultilevel"/>
    <w:tmpl w:val="2D3842C8"/>
    <w:lvl w:ilvl="0" w:tplc="7FCC31F8">
      <w:start w:val="1"/>
      <w:numFmt w:val="bullet"/>
      <w:lvlText w:val="•"/>
      <w:lvlJc w:val="left"/>
      <w:pPr>
        <w:tabs>
          <w:tab w:val="num" w:pos="720"/>
        </w:tabs>
        <w:ind w:left="720" w:hanging="360"/>
      </w:pPr>
      <w:rPr>
        <w:rFonts w:ascii="Times New Roman" w:hAnsi="Times New Roman" w:hint="default"/>
      </w:rPr>
    </w:lvl>
    <w:lvl w:ilvl="1" w:tplc="80385FEA">
      <w:start w:val="1"/>
      <w:numFmt w:val="bullet"/>
      <w:lvlText w:val="•"/>
      <w:lvlJc w:val="left"/>
      <w:pPr>
        <w:tabs>
          <w:tab w:val="num" w:pos="1440"/>
        </w:tabs>
        <w:ind w:left="1440" w:hanging="360"/>
      </w:pPr>
      <w:rPr>
        <w:rFonts w:ascii="Times New Roman" w:hAnsi="Times New Roman" w:hint="default"/>
      </w:rPr>
    </w:lvl>
    <w:lvl w:ilvl="2" w:tplc="189445DA" w:tentative="1">
      <w:start w:val="1"/>
      <w:numFmt w:val="bullet"/>
      <w:lvlText w:val="•"/>
      <w:lvlJc w:val="left"/>
      <w:pPr>
        <w:tabs>
          <w:tab w:val="num" w:pos="2160"/>
        </w:tabs>
        <w:ind w:left="2160" w:hanging="360"/>
      </w:pPr>
      <w:rPr>
        <w:rFonts w:ascii="Times New Roman" w:hAnsi="Times New Roman" w:hint="default"/>
      </w:rPr>
    </w:lvl>
    <w:lvl w:ilvl="3" w:tplc="23E217CE" w:tentative="1">
      <w:start w:val="1"/>
      <w:numFmt w:val="bullet"/>
      <w:lvlText w:val="•"/>
      <w:lvlJc w:val="left"/>
      <w:pPr>
        <w:tabs>
          <w:tab w:val="num" w:pos="2880"/>
        </w:tabs>
        <w:ind w:left="2880" w:hanging="360"/>
      </w:pPr>
      <w:rPr>
        <w:rFonts w:ascii="Times New Roman" w:hAnsi="Times New Roman" w:hint="default"/>
      </w:rPr>
    </w:lvl>
    <w:lvl w:ilvl="4" w:tplc="9FAE51B8" w:tentative="1">
      <w:start w:val="1"/>
      <w:numFmt w:val="bullet"/>
      <w:lvlText w:val="•"/>
      <w:lvlJc w:val="left"/>
      <w:pPr>
        <w:tabs>
          <w:tab w:val="num" w:pos="3600"/>
        </w:tabs>
        <w:ind w:left="3600" w:hanging="360"/>
      </w:pPr>
      <w:rPr>
        <w:rFonts w:ascii="Times New Roman" w:hAnsi="Times New Roman" w:hint="default"/>
      </w:rPr>
    </w:lvl>
    <w:lvl w:ilvl="5" w:tplc="789EBE48" w:tentative="1">
      <w:start w:val="1"/>
      <w:numFmt w:val="bullet"/>
      <w:lvlText w:val="•"/>
      <w:lvlJc w:val="left"/>
      <w:pPr>
        <w:tabs>
          <w:tab w:val="num" w:pos="4320"/>
        </w:tabs>
        <w:ind w:left="4320" w:hanging="360"/>
      </w:pPr>
      <w:rPr>
        <w:rFonts w:ascii="Times New Roman" w:hAnsi="Times New Roman" w:hint="default"/>
      </w:rPr>
    </w:lvl>
    <w:lvl w:ilvl="6" w:tplc="80584A72" w:tentative="1">
      <w:start w:val="1"/>
      <w:numFmt w:val="bullet"/>
      <w:lvlText w:val="•"/>
      <w:lvlJc w:val="left"/>
      <w:pPr>
        <w:tabs>
          <w:tab w:val="num" w:pos="5040"/>
        </w:tabs>
        <w:ind w:left="5040" w:hanging="360"/>
      </w:pPr>
      <w:rPr>
        <w:rFonts w:ascii="Times New Roman" w:hAnsi="Times New Roman" w:hint="default"/>
      </w:rPr>
    </w:lvl>
    <w:lvl w:ilvl="7" w:tplc="81FAE038" w:tentative="1">
      <w:start w:val="1"/>
      <w:numFmt w:val="bullet"/>
      <w:lvlText w:val="•"/>
      <w:lvlJc w:val="left"/>
      <w:pPr>
        <w:tabs>
          <w:tab w:val="num" w:pos="5760"/>
        </w:tabs>
        <w:ind w:left="5760" w:hanging="360"/>
      </w:pPr>
      <w:rPr>
        <w:rFonts w:ascii="Times New Roman" w:hAnsi="Times New Roman" w:hint="default"/>
      </w:rPr>
    </w:lvl>
    <w:lvl w:ilvl="8" w:tplc="7234D09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0" w15:restartNumberingAfterBreak="0">
    <w:nsid w:val="650C5C89"/>
    <w:multiLevelType w:val="hybridMultilevel"/>
    <w:tmpl w:val="2AA2167A"/>
    <w:lvl w:ilvl="0" w:tplc="70B42AC2">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6A439AC"/>
    <w:multiLevelType w:val="hybridMultilevel"/>
    <w:tmpl w:val="4F84EAB4"/>
    <w:lvl w:ilvl="0" w:tplc="4BC2B306">
      <w:start w:val="1"/>
      <w:numFmt w:val="bullet"/>
      <w:lvlText w:val="•"/>
      <w:lvlJc w:val="left"/>
      <w:pPr>
        <w:tabs>
          <w:tab w:val="num" w:pos="720"/>
        </w:tabs>
        <w:ind w:left="720" w:hanging="360"/>
      </w:pPr>
      <w:rPr>
        <w:rFonts w:ascii="Arial" w:hAnsi="Arial" w:cs="Times New Roman" w:hint="default"/>
      </w:rPr>
    </w:lvl>
    <w:lvl w:ilvl="1" w:tplc="5F70D80E">
      <w:start w:val="1"/>
      <w:numFmt w:val="bullet"/>
      <w:lvlText w:val="•"/>
      <w:lvlJc w:val="left"/>
      <w:pPr>
        <w:tabs>
          <w:tab w:val="num" w:pos="1440"/>
        </w:tabs>
        <w:ind w:left="1440" w:hanging="360"/>
      </w:pPr>
      <w:rPr>
        <w:rFonts w:ascii="Arial" w:hAnsi="Arial" w:cs="Times New Roman" w:hint="default"/>
      </w:rPr>
    </w:lvl>
    <w:lvl w:ilvl="2" w:tplc="4E128C60">
      <w:start w:val="35"/>
      <w:numFmt w:val="bullet"/>
      <w:lvlText w:val="•"/>
      <w:lvlJc w:val="left"/>
      <w:pPr>
        <w:tabs>
          <w:tab w:val="num" w:pos="2160"/>
        </w:tabs>
        <w:ind w:left="2160" w:hanging="360"/>
      </w:pPr>
      <w:rPr>
        <w:rFonts w:ascii="Arial" w:hAnsi="Arial" w:cs="Times New Roman" w:hint="default"/>
      </w:rPr>
    </w:lvl>
    <w:lvl w:ilvl="3" w:tplc="9F924D4E">
      <w:start w:val="1"/>
      <w:numFmt w:val="bullet"/>
      <w:lvlText w:val="•"/>
      <w:lvlJc w:val="left"/>
      <w:pPr>
        <w:tabs>
          <w:tab w:val="num" w:pos="2880"/>
        </w:tabs>
        <w:ind w:left="2880" w:hanging="360"/>
      </w:pPr>
      <w:rPr>
        <w:rFonts w:ascii="Arial" w:hAnsi="Arial" w:cs="Times New Roman" w:hint="default"/>
      </w:rPr>
    </w:lvl>
    <w:lvl w:ilvl="4" w:tplc="2DBE17CE">
      <w:start w:val="1"/>
      <w:numFmt w:val="bullet"/>
      <w:lvlText w:val="•"/>
      <w:lvlJc w:val="left"/>
      <w:pPr>
        <w:tabs>
          <w:tab w:val="num" w:pos="3600"/>
        </w:tabs>
        <w:ind w:left="3600" w:hanging="360"/>
      </w:pPr>
      <w:rPr>
        <w:rFonts w:ascii="Arial" w:hAnsi="Arial" w:cs="Times New Roman" w:hint="default"/>
      </w:rPr>
    </w:lvl>
    <w:lvl w:ilvl="5" w:tplc="95123FB8">
      <w:start w:val="1"/>
      <w:numFmt w:val="bullet"/>
      <w:lvlText w:val="•"/>
      <w:lvlJc w:val="left"/>
      <w:pPr>
        <w:tabs>
          <w:tab w:val="num" w:pos="4320"/>
        </w:tabs>
        <w:ind w:left="4320" w:hanging="360"/>
      </w:pPr>
      <w:rPr>
        <w:rFonts w:ascii="Arial" w:hAnsi="Arial" w:cs="Times New Roman" w:hint="default"/>
      </w:rPr>
    </w:lvl>
    <w:lvl w:ilvl="6" w:tplc="C7FCAF78">
      <w:start w:val="1"/>
      <w:numFmt w:val="bullet"/>
      <w:lvlText w:val="•"/>
      <w:lvlJc w:val="left"/>
      <w:pPr>
        <w:tabs>
          <w:tab w:val="num" w:pos="5040"/>
        </w:tabs>
        <w:ind w:left="5040" w:hanging="360"/>
      </w:pPr>
      <w:rPr>
        <w:rFonts w:ascii="Arial" w:hAnsi="Arial" w:cs="Times New Roman" w:hint="default"/>
      </w:rPr>
    </w:lvl>
    <w:lvl w:ilvl="7" w:tplc="1076F80C">
      <w:start w:val="1"/>
      <w:numFmt w:val="bullet"/>
      <w:lvlText w:val="•"/>
      <w:lvlJc w:val="left"/>
      <w:pPr>
        <w:tabs>
          <w:tab w:val="num" w:pos="5760"/>
        </w:tabs>
        <w:ind w:left="5760" w:hanging="360"/>
      </w:pPr>
      <w:rPr>
        <w:rFonts w:ascii="Arial" w:hAnsi="Arial" w:cs="Times New Roman" w:hint="default"/>
      </w:rPr>
    </w:lvl>
    <w:lvl w:ilvl="8" w:tplc="8F8C63E0">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14"/>
  </w:num>
  <w:num w:numId="15">
    <w:abstractNumId w:val="15"/>
  </w:num>
  <w:num w:numId="16">
    <w:abstractNumId w:val="36"/>
  </w:num>
  <w:num w:numId="17">
    <w:abstractNumId w:val="29"/>
  </w:num>
  <w:num w:numId="18">
    <w:abstractNumId w:val="4"/>
  </w:num>
  <w:num w:numId="19">
    <w:abstractNumId w:val="35"/>
  </w:num>
  <w:num w:numId="20">
    <w:abstractNumId w:val="8"/>
  </w:num>
  <w:num w:numId="21">
    <w:abstractNumId w:val="27"/>
  </w:num>
  <w:num w:numId="22">
    <w:abstractNumId w:val="25"/>
  </w:num>
  <w:num w:numId="23">
    <w:abstractNumId w:val="10"/>
  </w:num>
  <w:num w:numId="24">
    <w:abstractNumId w:val="18"/>
  </w:num>
  <w:num w:numId="25">
    <w:abstractNumId w:val="34"/>
  </w:num>
  <w:num w:numId="26">
    <w:abstractNumId w:val="33"/>
  </w:num>
  <w:num w:numId="27">
    <w:abstractNumId w:val="31"/>
  </w:num>
  <w:num w:numId="28">
    <w:abstractNumId w:val="20"/>
  </w:num>
  <w:num w:numId="29">
    <w:abstractNumId w:val="5"/>
  </w:num>
  <w:num w:numId="30">
    <w:abstractNumId w:val="6"/>
  </w:num>
  <w:num w:numId="31">
    <w:abstractNumId w:val="9"/>
  </w:num>
  <w:num w:numId="32">
    <w:abstractNumId w:val="28"/>
  </w:num>
  <w:num w:numId="33">
    <w:abstractNumId w:val="38"/>
  </w:num>
  <w:num w:numId="34">
    <w:abstractNumId w:val="30"/>
  </w:num>
  <w:num w:numId="35">
    <w:abstractNumId w:val="22"/>
  </w:num>
  <w:num w:numId="36">
    <w:abstractNumId w:val="37"/>
  </w:num>
  <w:num w:numId="37">
    <w:abstractNumId w:val="32"/>
  </w:num>
  <w:num w:numId="38">
    <w:abstractNumId w:val="7"/>
  </w:num>
  <w:num w:numId="3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512"/>
    <w:rsid w:val="00006896"/>
    <w:rsid w:val="00007CDC"/>
    <w:rsid w:val="00011B28"/>
    <w:rsid w:val="00015D15"/>
    <w:rsid w:val="00016613"/>
    <w:rsid w:val="00016F17"/>
    <w:rsid w:val="00017ECF"/>
    <w:rsid w:val="00021F7C"/>
    <w:rsid w:val="00022AD0"/>
    <w:rsid w:val="00022EBC"/>
    <w:rsid w:val="0002564D"/>
    <w:rsid w:val="00025ECA"/>
    <w:rsid w:val="00030B30"/>
    <w:rsid w:val="000325B8"/>
    <w:rsid w:val="00034C15"/>
    <w:rsid w:val="00035802"/>
    <w:rsid w:val="00036BA1"/>
    <w:rsid w:val="00040596"/>
    <w:rsid w:val="00042009"/>
    <w:rsid w:val="000422E2"/>
    <w:rsid w:val="00042754"/>
    <w:rsid w:val="00042F22"/>
    <w:rsid w:val="000444EF"/>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B6D5F"/>
    <w:rsid w:val="000C165A"/>
    <w:rsid w:val="000C1AEB"/>
    <w:rsid w:val="000C25AD"/>
    <w:rsid w:val="000C2E19"/>
    <w:rsid w:val="000C4C24"/>
    <w:rsid w:val="000D0D07"/>
    <w:rsid w:val="000D1880"/>
    <w:rsid w:val="000D4797"/>
    <w:rsid w:val="000E0527"/>
    <w:rsid w:val="000E1E92"/>
    <w:rsid w:val="000E77B8"/>
    <w:rsid w:val="000F06D6"/>
    <w:rsid w:val="000F0EB1"/>
    <w:rsid w:val="000F1106"/>
    <w:rsid w:val="000F3BE9"/>
    <w:rsid w:val="000F3F6C"/>
    <w:rsid w:val="000F47C6"/>
    <w:rsid w:val="000F600C"/>
    <w:rsid w:val="000F6DF3"/>
    <w:rsid w:val="001005FF"/>
    <w:rsid w:val="0010488A"/>
    <w:rsid w:val="001062FB"/>
    <w:rsid w:val="001063E6"/>
    <w:rsid w:val="001118A8"/>
    <w:rsid w:val="00113CF4"/>
    <w:rsid w:val="001153EA"/>
    <w:rsid w:val="00115643"/>
    <w:rsid w:val="00116765"/>
    <w:rsid w:val="001170AB"/>
    <w:rsid w:val="001219F5"/>
    <w:rsid w:val="00121A20"/>
    <w:rsid w:val="0012377F"/>
    <w:rsid w:val="00124314"/>
    <w:rsid w:val="00126B27"/>
    <w:rsid w:val="00126B4A"/>
    <w:rsid w:val="00127A16"/>
    <w:rsid w:val="00132FD0"/>
    <w:rsid w:val="001343DB"/>
    <w:rsid w:val="001344C0"/>
    <w:rsid w:val="001346FA"/>
    <w:rsid w:val="0013525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5F81"/>
    <w:rsid w:val="00177B76"/>
    <w:rsid w:val="0018143F"/>
    <w:rsid w:val="00184B0A"/>
    <w:rsid w:val="00185587"/>
    <w:rsid w:val="00190AC1"/>
    <w:rsid w:val="0019341A"/>
    <w:rsid w:val="00197DF9"/>
    <w:rsid w:val="001A1987"/>
    <w:rsid w:val="001A2564"/>
    <w:rsid w:val="001A43E7"/>
    <w:rsid w:val="001A5E55"/>
    <w:rsid w:val="001A6173"/>
    <w:rsid w:val="001A6CBA"/>
    <w:rsid w:val="001B03F3"/>
    <w:rsid w:val="001B0D97"/>
    <w:rsid w:val="001B5A5D"/>
    <w:rsid w:val="001C1CE5"/>
    <w:rsid w:val="001C3D2A"/>
    <w:rsid w:val="001C3FC0"/>
    <w:rsid w:val="001C6D57"/>
    <w:rsid w:val="001D29BE"/>
    <w:rsid w:val="001D4B47"/>
    <w:rsid w:val="001D51BA"/>
    <w:rsid w:val="001D56AE"/>
    <w:rsid w:val="001D6342"/>
    <w:rsid w:val="001D6D53"/>
    <w:rsid w:val="001E0DEF"/>
    <w:rsid w:val="001E2560"/>
    <w:rsid w:val="001E58E2"/>
    <w:rsid w:val="001E7AED"/>
    <w:rsid w:val="001F2DB2"/>
    <w:rsid w:val="001F36BE"/>
    <w:rsid w:val="001F3916"/>
    <w:rsid w:val="001F54C5"/>
    <w:rsid w:val="001F5D72"/>
    <w:rsid w:val="001F662C"/>
    <w:rsid w:val="001F707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24DB"/>
    <w:rsid w:val="00223FCB"/>
    <w:rsid w:val="002252C3"/>
    <w:rsid w:val="00225C54"/>
    <w:rsid w:val="00225F00"/>
    <w:rsid w:val="00230765"/>
    <w:rsid w:val="002319E4"/>
    <w:rsid w:val="00233A9F"/>
    <w:rsid w:val="00235632"/>
    <w:rsid w:val="00235872"/>
    <w:rsid w:val="00241559"/>
    <w:rsid w:val="002435B3"/>
    <w:rsid w:val="002451ED"/>
    <w:rsid w:val="002458EB"/>
    <w:rsid w:val="002465C9"/>
    <w:rsid w:val="00247E38"/>
    <w:rsid w:val="002500C8"/>
    <w:rsid w:val="00257543"/>
    <w:rsid w:val="002611E7"/>
    <w:rsid w:val="002617E7"/>
    <w:rsid w:val="00264228"/>
    <w:rsid w:val="00264334"/>
    <w:rsid w:val="0026473E"/>
    <w:rsid w:val="002650C6"/>
    <w:rsid w:val="00266214"/>
    <w:rsid w:val="00267C83"/>
    <w:rsid w:val="0027144F"/>
    <w:rsid w:val="00271813"/>
    <w:rsid w:val="00271F3A"/>
    <w:rsid w:val="00273278"/>
    <w:rsid w:val="002737F4"/>
    <w:rsid w:val="00277CB7"/>
    <w:rsid w:val="002805F5"/>
    <w:rsid w:val="00280751"/>
    <w:rsid w:val="0028280A"/>
    <w:rsid w:val="00286ACD"/>
    <w:rsid w:val="00287838"/>
    <w:rsid w:val="002907B5"/>
    <w:rsid w:val="0029224C"/>
    <w:rsid w:val="00292EB7"/>
    <w:rsid w:val="00296227"/>
    <w:rsid w:val="00296F44"/>
    <w:rsid w:val="0029777D"/>
    <w:rsid w:val="002A055E"/>
    <w:rsid w:val="002A1D4E"/>
    <w:rsid w:val="002A2869"/>
    <w:rsid w:val="002A4F9F"/>
    <w:rsid w:val="002B1994"/>
    <w:rsid w:val="002B1A1F"/>
    <w:rsid w:val="002B24D6"/>
    <w:rsid w:val="002B6176"/>
    <w:rsid w:val="002C0280"/>
    <w:rsid w:val="002C0B86"/>
    <w:rsid w:val="002C1610"/>
    <w:rsid w:val="002C41E6"/>
    <w:rsid w:val="002C4CEA"/>
    <w:rsid w:val="002D071A"/>
    <w:rsid w:val="002D34B2"/>
    <w:rsid w:val="002D43C7"/>
    <w:rsid w:val="002D5A9A"/>
    <w:rsid w:val="002D7637"/>
    <w:rsid w:val="002D7D8D"/>
    <w:rsid w:val="002E093B"/>
    <w:rsid w:val="002E17F2"/>
    <w:rsid w:val="002E31A7"/>
    <w:rsid w:val="002E5B7A"/>
    <w:rsid w:val="002E6401"/>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E82"/>
    <w:rsid w:val="00312E33"/>
    <w:rsid w:val="00313FD6"/>
    <w:rsid w:val="003143BD"/>
    <w:rsid w:val="003144ED"/>
    <w:rsid w:val="00315B12"/>
    <w:rsid w:val="003203ED"/>
    <w:rsid w:val="003212B8"/>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BD7"/>
    <w:rsid w:val="00346DB5"/>
    <w:rsid w:val="00346E10"/>
    <w:rsid w:val="003474E4"/>
    <w:rsid w:val="003477B1"/>
    <w:rsid w:val="00356A14"/>
    <w:rsid w:val="00357380"/>
    <w:rsid w:val="003602D9"/>
    <w:rsid w:val="003604CE"/>
    <w:rsid w:val="0036056F"/>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7FE5"/>
    <w:rsid w:val="003C11C8"/>
    <w:rsid w:val="003C2702"/>
    <w:rsid w:val="003C2945"/>
    <w:rsid w:val="003C3069"/>
    <w:rsid w:val="003C4F2A"/>
    <w:rsid w:val="003C7806"/>
    <w:rsid w:val="003D064E"/>
    <w:rsid w:val="003D109F"/>
    <w:rsid w:val="003D2275"/>
    <w:rsid w:val="003D2478"/>
    <w:rsid w:val="003D3C45"/>
    <w:rsid w:val="003D3E76"/>
    <w:rsid w:val="003D5B1F"/>
    <w:rsid w:val="003E15FA"/>
    <w:rsid w:val="003E55E4"/>
    <w:rsid w:val="003E74E3"/>
    <w:rsid w:val="003E7670"/>
    <w:rsid w:val="003F05C7"/>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4F56"/>
    <w:rsid w:val="00446488"/>
    <w:rsid w:val="00447DE1"/>
    <w:rsid w:val="004517AA"/>
    <w:rsid w:val="00452CAC"/>
    <w:rsid w:val="00453967"/>
    <w:rsid w:val="00457565"/>
    <w:rsid w:val="00457B71"/>
    <w:rsid w:val="00465ABC"/>
    <w:rsid w:val="00466107"/>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5B39"/>
    <w:rsid w:val="004A7CAC"/>
    <w:rsid w:val="004B306B"/>
    <w:rsid w:val="004B7C0C"/>
    <w:rsid w:val="004C3898"/>
    <w:rsid w:val="004D022B"/>
    <w:rsid w:val="004D36B1"/>
    <w:rsid w:val="004D5974"/>
    <w:rsid w:val="004D59EF"/>
    <w:rsid w:val="004D60BD"/>
    <w:rsid w:val="004D7EBD"/>
    <w:rsid w:val="004E03B8"/>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34755"/>
    <w:rsid w:val="00534B59"/>
    <w:rsid w:val="00534E6D"/>
    <w:rsid w:val="00536759"/>
    <w:rsid w:val="00537C62"/>
    <w:rsid w:val="0054282F"/>
    <w:rsid w:val="00546774"/>
    <w:rsid w:val="00546970"/>
    <w:rsid w:val="00554192"/>
    <w:rsid w:val="00554D21"/>
    <w:rsid w:val="00554E19"/>
    <w:rsid w:val="00555386"/>
    <w:rsid w:val="0056121F"/>
    <w:rsid w:val="00565404"/>
    <w:rsid w:val="00572505"/>
    <w:rsid w:val="00573920"/>
    <w:rsid w:val="00573C3B"/>
    <w:rsid w:val="00573CFD"/>
    <w:rsid w:val="00573D3D"/>
    <w:rsid w:val="00575DA6"/>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0A6D"/>
    <w:rsid w:val="005D1602"/>
    <w:rsid w:val="005D1746"/>
    <w:rsid w:val="005D321A"/>
    <w:rsid w:val="005D5882"/>
    <w:rsid w:val="005E385F"/>
    <w:rsid w:val="005E5B81"/>
    <w:rsid w:val="005F2CB1"/>
    <w:rsid w:val="005F3025"/>
    <w:rsid w:val="005F618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6971"/>
    <w:rsid w:val="006771F9"/>
    <w:rsid w:val="006776D7"/>
    <w:rsid w:val="00681003"/>
    <w:rsid w:val="006817C9"/>
    <w:rsid w:val="00683ECE"/>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50CF"/>
    <w:rsid w:val="006B717E"/>
    <w:rsid w:val="006B7B17"/>
    <w:rsid w:val="006B7C04"/>
    <w:rsid w:val="006C03B8"/>
    <w:rsid w:val="006C5EC9"/>
    <w:rsid w:val="006C6059"/>
    <w:rsid w:val="006C6DC1"/>
    <w:rsid w:val="006C7522"/>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549"/>
    <w:rsid w:val="006E7D3B"/>
    <w:rsid w:val="006F0C95"/>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E83"/>
    <w:rsid w:val="007227B2"/>
    <w:rsid w:val="0072663A"/>
    <w:rsid w:val="00726EA6"/>
    <w:rsid w:val="00727208"/>
    <w:rsid w:val="00727680"/>
    <w:rsid w:val="007320B8"/>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50B2"/>
    <w:rsid w:val="007571E1"/>
    <w:rsid w:val="007604B2"/>
    <w:rsid w:val="00761B49"/>
    <w:rsid w:val="0076299E"/>
    <w:rsid w:val="00763983"/>
    <w:rsid w:val="00764180"/>
    <w:rsid w:val="00765281"/>
    <w:rsid w:val="007666E8"/>
    <w:rsid w:val="00766BAD"/>
    <w:rsid w:val="0077381A"/>
    <w:rsid w:val="007755F2"/>
    <w:rsid w:val="00776705"/>
    <w:rsid w:val="00776971"/>
    <w:rsid w:val="00777255"/>
    <w:rsid w:val="007775CC"/>
    <w:rsid w:val="00777D37"/>
    <w:rsid w:val="00777F7A"/>
    <w:rsid w:val="0078177E"/>
    <w:rsid w:val="00783001"/>
    <w:rsid w:val="0078304C"/>
    <w:rsid w:val="00783673"/>
    <w:rsid w:val="00785490"/>
    <w:rsid w:val="00790B99"/>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7163"/>
    <w:rsid w:val="007D7526"/>
    <w:rsid w:val="007D7BC4"/>
    <w:rsid w:val="007E0479"/>
    <w:rsid w:val="007E4610"/>
    <w:rsid w:val="007E4715"/>
    <w:rsid w:val="007E4B43"/>
    <w:rsid w:val="007E505B"/>
    <w:rsid w:val="007E7091"/>
    <w:rsid w:val="007F0677"/>
    <w:rsid w:val="007F13C4"/>
    <w:rsid w:val="007F75D5"/>
    <w:rsid w:val="00803FAE"/>
    <w:rsid w:val="008054E8"/>
    <w:rsid w:val="00805AB5"/>
    <w:rsid w:val="0080605F"/>
    <w:rsid w:val="00806EE7"/>
    <w:rsid w:val="00807786"/>
    <w:rsid w:val="00810A3F"/>
    <w:rsid w:val="008112E8"/>
    <w:rsid w:val="00811B55"/>
    <w:rsid w:val="00811FCB"/>
    <w:rsid w:val="00814DF6"/>
    <w:rsid w:val="008158D6"/>
    <w:rsid w:val="00817196"/>
    <w:rsid w:val="008235DB"/>
    <w:rsid w:val="00824AB4"/>
    <w:rsid w:val="00825C42"/>
    <w:rsid w:val="00825D25"/>
    <w:rsid w:val="00827D6F"/>
    <w:rsid w:val="00834689"/>
    <w:rsid w:val="008376AC"/>
    <w:rsid w:val="008403CE"/>
    <w:rsid w:val="00842EA5"/>
    <w:rsid w:val="008444E8"/>
    <w:rsid w:val="00844E80"/>
    <w:rsid w:val="00846FE7"/>
    <w:rsid w:val="00852BBD"/>
    <w:rsid w:val="00854E76"/>
    <w:rsid w:val="00856911"/>
    <w:rsid w:val="00856AAA"/>
    <w:rsid w:val="00856E89"/>
    <w:rsid w:val="00862B39"/>
    <w:rsid w:val="00865E18"/>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94A88"/>
    <w:rsid w:val="00895386"/>
    <w:rsid w:val="008A1D9D"/>
    <w:rsid w:val="008A21FF"/>
    <w:rsid w:val="008A2CE2"/>
    <w:rsid w:val="008A30AC"/>
    <w:rsid w:val="008A44B8"/>
    <w:rsid w:val="008A51A8"/>
    <w:rsid w:val="008A54C7"/>
    <w:rsid w:val="008A77D8"/>
    <w:rsid w:val="008B0483"/>
    <w:rsid w:val="008B120C"/>
    <w:rsid w:val="008B4AE9"/>
    <w:rsid w:val="008B51A0"/>
    <w:rsid w:val="008B5268"/>
    <w:rsid w:val="008B592A"/>
    <w:rsid w:val="008B7B5C"/>
    <w:rsid w:val="008C0AD7"/>
    <w:rsid w:val="008C0C99"/>
    <w:rsid w:val="008C2017"/>
    <w:rsid w:val="008C4958"/>
    <w:rsid w:val="008C4BAA"/>
    <w:rsid w:val="008C5641"/>
    <w:rsid w:val="008C6AE8"/>
    <w:rsid w:val="008C7573"/>
    <w:rsid w:val="008D10E2"/>
    <w:rsid w:val="008D34F1"/>
    <w:rsid w:val="008D39D8"/>
    <w:rsid w:val="008D6D1A"/>
    <w:rsid w:val="008E065E"/>
    <w:rsid w:val="008E0927"/>
    <w:rsid w:val="008E09D0"/>
    <w:rsid w:val="008E1909"/>
    <w:rsid w:val="008E72EF"/>
    <w:rsid w:val="008F026D"/>
    <w:rsid w:val="008F0EA2"/>
    <w:rsid w:val="008F1EAB"/>
    <w:rsid w:val="008F234C"/>
    <w:rsid w:val="008F33DC"/>
    <w:rsid w:val="008F477F"/>
    <w:rsid w:val="008F68E1"/>
    <w:rsid w:val="00901115"/>
    <w:rsid w:val="00902350"/>
    <w:rsid w:val="0090336B"/>
    <w:rsid w:val="00904CFD"/>
    <w:rsid w:val="009053AA"/>
    <w:rsid w:val="0090575A"/>
    <w:rsid w:val="00906939"/>
    <w:rsid w:val="00910B7D"/>
    <w:rsid w:val="00911DFB"/>
    <w:rsid w:val="009139D9"/>
    <w:rsid w:val="00914AD8"/>
    <w:rsid w:val="00916079"/>
    <w:rsid w:val="00916118"/>
    <w:rsid w:val="00917CE9"/>
    <w:rsid w:val="009208D7"/>
    <w:rsid w:val="00920BF2"/>
    <w:rsid w:val="00922010"/>
    <w:rsid w:val="00923793"/>
    <w:rsid w:val="00931BD9"/>
    <w:rsid w:val="00931E21"/>
    <w:rsid w:val="00935739"/>
    <w:rsid w:val="009368F3"/>
    <w:rsid w:val="00940AFF"/>
    <w:rsid w:val="00941636"/>
    <w:rsid w:val="009431A5"/>
    <w:rsid w:val="00943742"/>
    <w:rsid w:val="00944562"/>
    <w:rsid w:val="00945205"/>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7E87"/>
    <w:rsid w:val="009C403E"/>
    <w:rsid w:val="009C6832"/>
    <w:rsid w:val="009D1F11"/>
    <w:rsid w:val="009D3180"/>
    <w:rsid w:val="009D4FF0"/>
    <w:rsid w:val="009D703C"/>
    <w:rsid w:val="009D718F"/>
    <w:rsid w:val="009E068F"/>
    <w:rsid w:val="009E14E0"/>
    <w:rsid w:val="009E32D2"/>
    <w:rsid w:val="009E35DB"/>
    <w:rsid w:val="009E47A3"/>
    <w:rsid w:val="009E581A"/>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F63"/>
    <w:rsid w:val="00A2193B"/>
    <w:rsid w:val="00A21FF1"/>
    <w:rsid w:val="00A2351A"/>
    <w:rsid w:val="00A264A9"/>
    <w:rsid w:val="00A269E0"/>
    <w:rsid w:val="00A27785"/>
    <w:rsid w:val="00A278A1"/>
    <w:rsid w:val="00A30187"/>
    <w:rsid w:val="00A30B29"/>
    <w:rsid w:val="00A33BAA"/>
    <w:rsid w:val="00A3448A"/>
    <w:rsid w:val="00A36297"/>
    <w:rsid w:val="00A41E2B"/>
    <w:rsid w:val="00A4597C"/>
    <w:rsid w:val="00A45B74"/>
    <w:rsid w:val="00A47318"/>
    <w:rsid w:val="00A52E1D"/>
    <w:rsid w:val="00A55B8E"/>
    <w:rsid w:val="00A566D4"/>
    <w:rsid w:val="00A61499"/>
    <w:rsid w:val="00A62A77"/>
    <w:rsid w:val="00A6337B"/>
    <w:rsid w:val="00A63483"/>
    <w:rsid w:val="00A642E7"/>
    <w:rsid w:val="00A657D7"/>
    <w:rsid w:val="00A660AC"/>
    <w:rsid w:val="00A67E6C"/>
    <w:rsid w:val="00A71B99"/>
    <w:rsid w:val="00A739D0"/>
    <w:rsid w:val="00A73EDE"/>
    <w:rsid w:val="00A7402E"/>
    <w:rsid w:val="00A760E9"/>
    <w:rsid w:val="00A761D4"/>
    <w:rsid w:val="00A77EC4"/>
    <w:rsid w:val="00A85C6C"/>
    <w:rsid w:val="00A85EF6"/>
    <w:rsid w:val="00A92879"/>
    <w:rsid w:val="00A9433C"/>
    <w:rsid w:val="00A9442A"/>
    <w:rsid w:val="00AA016F"/>
    <w:rsid w:val="00AA1ED6"/>
    <w:rsid w:val="00AA2151"/>
    <w:rsid w:val="00AA51D6"/>
    <w:rsid w:val="00AA62C4"/>
    <w:rsid w:val="00AB0BC8"/>
    <w:rsid w:val="00AB11CA"/>
    <w:rsid w:val="00AB14D9"/>
    <w:rsid w:val="00AB4AB8"/>
    <w:rsid w:val="00AB655E"/>
    <w:rsid w:val="00AB75E6"/>
    <w:rsid w:val="00AC007F"/>
    <w:rsid w:val="00AC0718"/>
    <w:rsid w:val="00AC2ECD"/>
    <w:rsid w:val="00AC2F7D"/>
    <w:rsid w:val="00AC3119"/>
    <w:rsid w:val="00AC49FB"/>
    <w:rsid w:val="00AC5A10"/>
    <w:rsid w:val="00AC6B5F"/>
    <w:rsid w:val="00AC7789"/>
    <w:rsid w:val="00AD0AA3"/>
    <w:rsid w:val="00AD348B"/>
    <w:rsid w:val="00AD3F94"/>
    <w:rsid w:val="00AD45AE"/>
    <w:rsid w:val="00AD4A5A"/>
    <w:rsid w:val="00AE27AC"/>
    <w:rsid w:val="00AE2FEB"/>
    <w:rsid w:val="00AE40E0"/>
    <w:rsid w:val="00AE4DBA"/>
    <w:rsid w:val="00AE4F07"/>
    <w:rsid w:val="00AE5B8D"/>
    <w:rsid w:val="00AE7823"/>
    <w:rsid w:val="00AF0198"/>
    <w:rsid w:val="00AF1C2D"/>
    <w:rsid w:val="00AF1C5D"/>
    <w:rsid w:val="00AF42D7"/>
    <w:rsid w:val="00B006FE"/>
    <w:rsid w:val="00B007CB"/>
    <w:rsid w:val="00B019B2"/>
    <w:rsid w:val="00B01EA9"/>
    <w:rsid w:val="00B02AA9"/>
    <w:rsid w:val="00B02FA3"/>
    <w:rsid w:val="00B03374"/>
    <w:rsid w:val="00B05084"/>
    <w:rsid w:val="00B1174B"/>
    <w:rsid w:val="00B157F9"/>
    <w:rsid w:val="00B16AC4"/>
    <w:rsid w:val="00B20256"/>
    <w:rsid w:val="00B20D09"/>
    <w:rsid w:val="00B2763F"/>
    <w:rsid w:val="00B27AAC"/>
    <w:rsid w:val="00B30929"/>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9D8"/>
    <w:rsid w:val="00B81A6C"/>
    <w:rsid w:val="00B84AC6"/>
    <w:rsid w:val="00B853E1"/>
    <w:rsid w:val="00B85DE5"/>
    <w:rsid w:val="00B90F73"/>
    <w:rsid w:val="00B91A6C"/>
    <w:rsid w:val="00B929E5"/>
    <w:rsid w:val="00B93B59"/>
    <w:rsid w:val="00B9406A"/>
    <w:rsid w:val="00BA2280"/>
    <w:rsid w:val="00BA2A08"/>
    <w:rsid w:val="00BA4847"/>
    <w:rsid w:val="00BA56D2"/>
    <w:rsid w:val="00BA61B7"/>
    <w:rsid w:val="00BA76E0"/>
    <w:rsid w:val="00BB2A25"/>
    <w:rsid w:val="00BB51E9"/>
    <w:rsid w:val="00BC0613"/>
    <w:rsid w:val="00BC0FDC"/>
    <w:rsid w:val="00BC3053"/>
    <w:rsid w:val="00BC324D"/>
    <w:rsid w:val="00BC413C"/>
    <w:rsid w:val="00BC41F8"/>
    <w:rsid w:val="00BC4D2E"/>
    <w:rsid w:val="00BC53ED"/>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79B5"/>
    <w:rsid w:val="00C27C45"/>
    <w:rsid w:val="00C33B33"/>
    <w:rsid w:val="00C3719D"/>
    <w:rsid w:val="00C4445A"/>
    <w:rsid w:val="00C4762D"/>
    <w:rsid w:val="00C47FAC"/>
    <w:rsid w:val="00C54995"/>
    <w:rsid w:val="00C54D41"/>
    <w:rsid w:val="00C60783"/>
    <w:rsid w:val="00C64644"/>
    <w:rsid w:val="00C64672"/>
    <w:rsid w:val="00C64B37"/>
    <w:rsid w:val="00C70697"/>
    <w:rsid w:val="00C71F71"/>
    <w:rsid w:val="00C72EF4"/>
    <w:rsid w:val="00C73202"/>
    <w:rsid w:val="00C73FA8"/>
    <w:rsid w:val="00C75D2F"/>
    <w:rsid w:val="00C75E8F"/>
    <w:rsid w:val="00C767BE"/>
    <w:rsid w:val="00C76E3C"/>
    <w:rsid w:val="00C80DD7"/>
    <w:rsid w:val="00C81568"/>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ED8"/>
    <w:rsid w:val="00CA2417"/>
    <w:rsid w:val="00CB1945"/>
    <w:rsid w:val="00CB1E33"/>
    <w:rsid w:val="00CB1F63"/>
    <w:rsid w:val="00CB5842"/>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1354"/>
    <w:rsid w:val="00CF3154"/>
    <w:rsid w:val="00CF3B1F"/>
    <w:rsid w:val="00CF3BF6"/>
    <w:rsid w:val="00CF625B"/>
    <w:rsid w:val="00CF687E"/>
    <w:rsid w:val="00CF74E2"/>
    <w:rsid w:val="00D030F3"/>
    <w:rsid w:val="00D0349B"/>
    <w:rsid w:val="00D049E2"/>
    <w:rsid w:val="00D06D6F"/>
    <w:rsid w:val="00D10249"/>
    <w:rsid w:val="00D115C3"/>
    <w:rsid w:val="00D11897"/>
    <w:rsid w:val="00D13135"/>
    <w:rsid w:val="00D13E4E"/>
    <w:rsid w:val="00D22B56"/>
    <w:rsid w:val="00D239A7"/>
    <w:rsid w:val="00D23CF9"/>
    <w:rsid w:val="00D23F47"/>
    <w:rsid w:val="00D25A53"/>
    <w:rsid w:val="00D25B71"/>
    <w:rsid w:val="00D3338B"/>
    <w:rsid w:val="00D34033"/>
    <w:rsid w:val="00D355EC"/>
    <w:rsid w:val="00D36309"/>
    <w:rsid w:val="00D36E71"/>
    <w:rsid w:val="00D37D87"/>
    <w:rsid w:val="00D40B33"/>
    <w:rsid w:val="00D4318F"/>
    <w:rsid w:val="00D438BF"/>
    <w:rsid w:val="00D440F8"/>
    <w:rsid w:val="00D46757"/>
    <w:rsid w:val="00D546FF"/>
    <w:rsid w:val="00D54AA7"/>
    <w:rsid w:val="00D54B16"/>
    <w:rsid w:val="00D55AD5"/>
    <w:rsid w:val="00D56F32"/>
    <w:rsid w:val="00D576CA"/>
    <w:rsid w:val="00D57C7D"/>
    <w:rsid w:val="00D61AF5"/>
    <w:rsid w:val="00D6264C"/>
    <w:rsid w:val="00D62725"/>
    <w:rsid w:val="00D63449"/>
    <w:rsid w:val="00D641A6"/>
    <w:rsid w:val="00D642CA"/>
    <w:rsid w:val="00D652B5"/>
    <w:rsid w:val="00D66155"/>
    <w:rsid w:val="00D67D01"/>
    <w:rsid w:val="00D708B0"/>
    <w:rsid w:val="00D718DE"/>
    <w:rsid w:val="00D7321B"/>
    <w:rsid w:val="00D756B6"/>
    <w:rsid w:val="00D75EA7"/>
    <w:rsid w:val="00D77B1D"/>
    <w:rsid w:val="00D8021F"/>
    <w:rsid w:val="00D80383"/>
    <w:rsid w:val="00D8102F"/>
    <w:rsid w:val="00D823C6"/>
    <w:rsid w:val="00D83594"/>
    <w:rsid w:val="00D86CA3"/>
    <w:rsid w:val="00D871CE"/>
    <w:rsid w:val="00D8741A"/>
    <w:rsid w:val="00D9196D"/>
    <w:rsid w:val="00D92982"/>
    <w:rsid w:val="00D9433E"/>
    <w:rsid w:val="00DA1CF0"/>
    <w:rsid w:val="00DA305E"/>
    <w:rsid w:val="00DA503B"/>
    <w:rsid w:val="00DA5417"/>
    <w:rsid w:val="00DA56E8"/>
    <w:rsid w:val="00DB0A9F"/>
    <w:rsid w:val="00DB377D"/>
    <w:rsid w:val="00DC2D36"/>
    <w:rsid w:val="00DC53CC"/>
    <w:rsid w:val="00DC53EF"/>
    <w:rsid w:val="00DE394D"/>
    <w:rsid w:val="00DE5608"/>
    <w:rsid w:val="00DE58D0"/>
    <w:rsid w:val="00DE654F"/>
    <w:rsid w:val="00DF0B6E"/>
    <w:rsid w:val="00DF15E0"/>
    <w:rsid w:val="00DF28E5"/>
    <w:rsid w:val="00DF37A0"/>
    <w:rsid w:val="00DF4D3E"/>
    <w:rsid w:val="00DF6E1C"/>
    <w:rsid w:val="00E02C39"/>
    <w:rsid w:val="00E110E7"/>
    <w:rsid w:val="00E11B20"/>
    <w:rsid w:val="00E125FC"/>
    <w:rsid w:val="00E1543D"/>
    <w:rsid w:val="00E17FA2"/>
    <w:rsid w:val="00E20D4E"/>
    <w:rsid w:val="00E22330"/>
    <w:rsid w:val="00E231AE"/>
    <w:rsid w:val="00E2584F"/>
    <w:rsid w:val="00E25AEF"/>
    <w:rsid w:val="00E27DD2"/>
    <w:rsid w:val="00E30B5A"/>
    <w:rsid w:val="00E3123D"/>
    <w:rsid w:val="00E31461"/>
    <w:rsid w:val="00E31B66"/>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7C51"/>
    <w:rsid w:val="00E707F9"/>
    <w:rsid w:val="00E72EFC"/>
    <w:rsid w:val="00E758EC"/>
    <w:rsid w:val="00E76E65"/>
    <w:rsid w:val="00E77F4A"/>
    <w:rsid w:val="00E80B4C"/>
    <w:rsid w:val="00E8234C"/>
    <w:rsid w:val="00E83AA9"/>
    <w:rsid w:val="00E85928"/>
    <w:rsid w:val="00E87822"/>
    <w:rsid w:val="00E90395"/>
    <w:rsid w:val="00E90E49"/>
    <w:rsid w:val="00E917F9"/>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68F"/>
    <w:rsid w:val="00EB39AA"/>
    <w:rsid w:val="00EB4D80"/>
    <w:rsid w:val="00EB4EA2"/>
    <w:rsid w:val="00EB57E4"/>
    <w:rsid w:val="00EC27C6"/>
    <w:rsid w:val="00EC4207"/>
    <w:rsid w:val="00EC46E3"/>
    <w:rsid w:val="00EC5653"/>
    <w:rsid w:val="00EC71CE"/>
    <w:rsid w:val="00EC77A7"/>
    <w:rsid w:val="00ED1006"/>
    <w:rsid w:val="00ED5E1D"/>
    <w:rsid w:val="00EE0E0C"/>
    <w:rsid w:val="00EE29E6"/>
    <w:rsid w:val="00EE59C8"/>
    <w:rsid w:val="00EF025F"/>
    <w:rsid w:val="00EF09B1"/>
    <w:rsid w:val="00EF18FE"/>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376F"/>
    <w:rsid w:val="00F243D8"/>
    <w:rsid w:val="00F24C49"/>
    <w:rsid w:val="00F25B66"/>
    <w:rsid w:val="00F26BB4"/>
    <w:rsid w:val="00F30828"/>
    <w:rsid w:val="00F313D6"/>
    <w:rsid w:val="00F32F2E"/>
    <w:rsid w:val="00F35EF1"/>
    <w:rsid w:val="00F40F0C"/>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4C2B"/>
    <w:rsid w:val="00F651BE"/>
    <w:rsid w:val="00F66B9F"/>
    <w:rsid w:val="00F67D50"/>
    <w:rsid w:val="00F67F53"/>
    <w:rsid w:val="00F703BE"/>
    <w:rsid w:val="00F706CA"/>
    <w:rsid w:val="00F71F69"/>
    <w:rsid w:val="00F72B72"/>
    <w:rsid w:val="00F73190"/>
    <w:rsid w:val="00F74BB9"/>
    <w:rsid w:val="00F74FDE"/>
    <w:rsid w:val="00F75582"/>
    <w:rsid w:val="00F76EFA"/>
    <w:rsid w:val="00F77D4E"/>
    <w:rsid w:val="00F804BE"/>
    <w:rsid w:val="00F817CE"/>
    <w:rsid w:val="00F83179"/>
    <w:rsid w:val="00F83FEE"/>
    <w:rsid w:val="00F8456C"/>
    <w:rsid w:val="00F859D8"/>
    <w:rsid w:val="00F861B5"/>
    <w:rsid w:val="00F868F5"/>
    <w:rsid w:val="00F87FEE"/>
    <w:rsid w:val="00F9056A"/>
    <w:rsid w:val="00F90F8D"/>
    <w:rsid w:val="00F92782"/>
    <w:rsid w:val="00F93AA9"/>
    <w:rsid w:val="00F96464"/>
    <w:rsid w:val="00F96985"/>
    <w:rsid w:val="00F96DDF"/>
    <w:rsid w:val="00F97127"/>
    <w:rsid w:val="00F97838"/>
    <w:rsid w:val="00FA0532"/>
    <w:rsid w:val="00FA2BB3"/>
    <w:rsid w:val="00FA3BB7"/>
    <w:rsid w:val="00FA6E88"/>
    <w:rsid w:val="00FB1696"/>
    <w:rsid w:val="00FB29E7"/>
    <w:rsid w:val="00FB4C80"/>
    <w:rsid w:val="00FB6A6A"/>
    <w:rsid w:val="00FB715C"/>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85F"/>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5205"/>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9452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5205"/>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rsid w:val="002611E7"/>
    <w:pPr>
      <w:spacing w:after="180"/>
    </w:pPr>
  </w:style>
  <w:style w:type="paragraph" w:customStyle="1" w:styleId="B2">
    <w:name w:val="B2"/>
    <w:basedOn w:val="List2"/>
    <w:link w:val="B2Char"/>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5.bin"/><Relationship Id="rId117" Type="http://schemas.openxmlformats.org/officeDocument/2006/relationships/theme" Target="theme/theme1.xml"/><Relationship Id="rId21" Type="http://schemas.openxmlformats.org/officeDocument/2006/relationships/oleObject" Target="embeddings/oleObject10.bin"/><Relationship Id="rId42" Type="http://schemas.openxmlformats.org/officeDocument/2006/relationships/oleObject" Target="embeddings/oleObject24.bin"/><Relationship Id="rId47" Type="http://schemas.openxmlformats.org/officeDocument/2006/relationships/oleObject" Target="embeddings/oleObject28.bin"/><Relationship Id="rId63" Type="http://schemas.openxmlformats.org/officeDocument/2006/relationships/image" Target="media/image18.wmf"/><Relationship Id="rId68" Type="http://schemas.openxmlformats.org/officeDocument/2006/relationships/oleObject" Target="embeddings/oleObject41.bin"/><Relationship Id="rId84" Type="http://schemas.openxmlformats.org/officeDocument/2006/relationships/oleObject" Target="embeddings/oleObject50.bin"/><Relationship Id="rId89" Type="http://schemas.openxmlformats.org/officeDocument/2006/relationships/oleObject" Target="embeddings/oleObject55.bin"/><Relationship Id="rId112" Type="http://schemas.openxmlformats.org/officeDocument/2006/relationships/image" Target="media/image34.wmf"/><Relationship Id="rId16" Type="http://schemas.openxmlformats.org/officeDocument/2006/relationships/oleObject" Target="embeddings/oleObject5.bin"/><Relationship Id="rId107" Type="http://schemas.openxmlformats.org/officeDocument/2006/relationships/oleObject" Target="embeddings/oleObject68.bin"/><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8.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26.bin"/><Relationship Id="rId53" Type="http://schemas.openxmlformats.org/officeDocument/2006/relationships/image" Target="media/image13.wmf"/><Relationship Id="rId58" Type="http://schemas.openxmlformats.org/officeDocument/2006/relationships/oleObject" Target="embeddings/oleObject36.bin"/><Relationship Id="rId66" Type="http://schemas.openxmlformats.org/officeDocument/2006/relationships/oleObject" Target="embeddings/oleObject40.bin"/><Relationship Id="rId74" Type="http://schemas.openxmlformats.org/officeDocument/2006/relationships/oleObject" Target="embeddings/oleObject44.bin"/><Relationship Id="rId79" Type="http://schemas.openxmlformats.org/officeDocument/2006/relationships/image" Target="media/image26.wmf"/><Relationship Id="rId87" Type="http://schemas.openxmlformats.org/officeDocument/2006/relationships/oleObject" Target="embeddings/oleObject53.bin"/><Relationship Id="rId102" Type="http://schemas.openxmlformats.org/officeDocument/2006/relationships/oleObject" Target="embeddings/oleObject65.bin"/><Relationship Id="rId110" Type="http://schemas.openxmlformats.org/officeDocument/2006/relationships/image" Target="media/image33.wmf"/><Relationship Id="rId115"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17.wmf"/><Relationship Id="rId82" Type="http://schemas.openxmlformats.org/officeDocument/2006/relationships/oleObject" Target="embeddings/oleObject48.bin"/><Relationship Id="rId90" Type="http://schemas.openxmlformats.org/officeDocument/2006/relationships/oleObject" Target="embeddings/oleObject56.bin"/><Relationship Id="rId95" Type="http://schemas.openxmlformats.org/officeDocument/2006/relationships/image" Target="media/image29.wmf"/><Relationship Id="rId19" Type="http://schemas.openxmlformats.org/officeDocument/2006/relationships/oleObject" Target="embeddings/oleObject8.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image" Target="media/image5.wmf"/><Relationship Id="rId30" Type="http://schemas.openxmlformats.org/officeDocument/2006/relationships/oleObject" Target="embeddings/oleObject17.bin"/><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29.bin"/><Relationship Id="rId56" Type="http://schemas.openxmlformats.org/officeDocument/2006/relationships/oleObject" Target="embeddings/oleObject35.bin"/><Relationship Id="rId64" Type="http://schemas.openxmlformats.org/officeDocument/2006/relationships/oleObject" Target="embeddings/oleObject39.bin"/><Relationship Id="rId69" Type="http://schemas.openxmlformats.org/officeDocument/2006/relationships/image" Target="media/image21.wmf"/><Relationship Id="rId77" Type="http://schemas.openxmlformats.org/officeDocument/2006/relationships/image" Target="media/image25.wmf"/><Relationship Id="rId100" Type="http://schemas.openxmlformats.org/officeDocument/2006/relationships/oleObject" Target="embeddings/oleObject63.bin"/><Relationship Id="rId105" Type="http://schemas.openxmlformats.org/officeDocument/2006/relationships/oleObject" Target="embeddings/oleObject67.bin"/><Relationship Id="rId113" Type="http://schemas.openxmlformats.org/officeDocument/2006/relationships/oleObject" Target="embeddings/oleObject72.bin"/><Relationship Id="rId8" Type="http://schemas.openxmlformats.org/officeDocument/2006/relationships/image" Target="media/image1.wmf"/><Relationship Id="rId51" Type="http://schemas.openxmlformats.org/officeDocument/2006/relationships/oleObject" Target="embeddings/oleObject32.bin"/><Relationship Id="rId72" Type="http://schemas.openxmlformats.org/officeDocument/2006/relationships/oleObject" Target="embeddings/oleObject43.bin"/><Relationship Id="rId80" Type="http://schemas.openxmlformats.org/officeDocument/2006/relationships/oleObject" Target="embeddings/oleObject47.bin"/><Relationship Id="rId85" Type="http://schemas.openxmlformats.org/officeDocument/2006/relationships/oleObject" Target="embeddings/oleObject51.bin"/><Relationship Id="rId93" Type="http://schemas.openxmlformats.org/officeDocument/2006/relationships/image" Target="media/image28.wmf"/><Relationship Id="rId98" Type="http://schemas.openxmlformats.org/officeDocument/2006/relationships/oleObject" Target="embeddings/oleObject6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image" Target="media/image8.wmf"/><Relationship Id="rId38" Type="http://schemas.openxmlformats.org/officeDocument/2006/relationships/oleObject" Target="embeddings/oleObject21.bin"/><Relationship Id="rId46" Type="http://schemas.openxmlformats.org/officeDocument/2006/relationships/oleObject" Target="embeddings/oleObject27.bin"/><Relationship Id="rId59" Type="http://schemas.openxmlformats.org/officeDocument/2006/relationships/image" Target="media/image16.wmf"/><Relationship Id="rId67" Type="http://schemas.openxmlformats.org/officeDocument/2006/relationships/image" Target="media/image20.wmf"/><Relationship Id="rId103" Type="http://schemas.openxmlformats.org/officeDocument/2006/relationships/oleObject" Target="embeddings/oleObject66.bin"/><Relationship Id="rId108" Type="http://schemas.openxmlformats.org/officeDocument/2006/relationships/oleObject" Target="embeddings/oleObject69.bin"/><Relationship Id="rId116" Type="http://schemas.openxmlformats.org/officeDocument/2006/relationships/fontTable" Target="fontTable.xml"/><Relationship Id="rId20" Type="http://schemas.openxmlformats.org/officeDocument/2006/relationships/oleObject" Target="embeddings/oleObject9.bin"/><Relationship Id="rId41" Type="http://schemas.openxmlformats.org/officeDocument/2006/relationships/oleObject" Target="embeddings/oleObject23.bin"/><Relationship Id="rId54" Type="http://schemas.openxmlformats.org/officeDocument/2006/relationships/oleObject" Target="embeddings/oleObject34.bin"/><Relationship Id="rId62" Type="http://schemas.openxmlformats.org/officeDocument/2006/relationships/oleObject" Target="embeddings/oleObject38.bin"/><Relationship Id="rId70" Type="http://schemas.openxmlformats.org/officeDocument/2006/relationships/oleObject" Target="embeddings/oleObject42.bin"/><Relationship Id="rId75" Type="http://schemas.openxmlformats.org/officeDocument/2006/relationships/image" Target="media/image24.wmf"/><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oleObject" Target="embeddings/oleObject60.bin"/><Relationship Id="rId111" Type="http://schemas.openxmlformats.org/officeDocument/2006/relationships/oleObject" Target="embeddings/oleObject7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2.bin"/><Relationship Id="rId28" Type="http://schemas.openxmlformats.org/officeDocument/2006/relationships/oleObject" Target="embeddings/oleObject16.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image" Target="media/image15.wmf"/><Relationship Id="rId106" Type="http://schemas.openxmlformats.org/officeDocument/2006/relationships/image" Target="media/image32.wmf"/><Relationship Id="rId114" Type="http://schemas.openxmlformats.org/officeDocument/2006/relationships/header" Target="header1.xml"/><Relationship Id="rId10"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37.bin"/><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46.bin"/><Relationship Id="rId81" Type="http://schemas.openxmlformats.org/officeDocument/2006/relationships/image" Target="media/image27.wmf"/><Relationship Id="rId86" Type="http://schemas.openxmlformats.org/officeDocument/2006/relationships/oleObject" Target="embeddings/oleObject52.bin"/><Relationship Id="rId94" Type="http://schemas.openxmlformats.org/officeDocument/2006/relationships/oleObject" Target="embeddings/oleObject59.bin"/><Relationship Id="rId99" Type="http://schemas.openxmlformats.org/officeDocument/2006/relationships/oleObject" Target="embeddings/oleObject62.bin"/><Relationship Id="rId101" Type="http://schemas.openxmlformats.org/officeDocument/2006/relationships/oleObject" Target="embeddings/oleObject6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oleObject" Target="embeddings/oleObject22.bin"/><Relationship Id="rId109" Type="http://schemas.openxmlformats.org/officeDocument/2006/relationships/oleObject" Target="embeddings/oleObject70.bin"/><Relationship Id="rId34" Type="http://schemas.openxmlformats.org/officeDocument/2006/relationships/oleObject" Target="embeddings/oleObject19.bin"/><Relationship Id="rId50" Type="http://schemas.openxmlformats.org/officeDocument/2006/relationships/oleObject" Target="embeddings/oleObject31.bin"/><Relationship Id="rId55" Type="http://schemas.openxmlformats.org/officeDocument/2006/relationships/image" Target="media/image14.wmf"/><Relationship Id="rId76" Type="http://schemas.openxmlformats.org/officeDocument/2006/relationships/oleObject" Target="embeddings/oleObject45.bin"/><Relationship Id="rId97" Type="http://schemas.openxmlformats.org/officeDocument/2006/relationships/image" Target="media/image30.wmf"/><Relationship Id="rId104" Type="http://schemas.openxmlformats.org/officeDocument/2006/relationships/image" Target="media/image31.wmf"/><Relationship Id="rId7" Type="http://schemas.openxmlformats.org/officeDocument/2006/relationships/endnotes" Target="endnotes.xml"/><Relationship Id="rId71" Type="http://schemas.openxmlformats.org/officeDocument/2006/relationships/image" Target="media/image22.wmf"/><Relationship Id="rId92" Type="http://schemas.openxmlformats.org/officeDocument/2006/relationships/oleObject" Target="embeddings/oleObject58.bin"/><Relationship Id="rId2" Type="http://schemas.openxmlformats.org/officeDocument/2006/relationships/numbering" Target="numbering.xml"/><Relationship Id="rId29"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D6B2C-B237-432E-857C-7C74A2EC5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3719</Words>
  <Characters>19712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2018-01-11T11:14:00Z</dcterms:created>
  <dcterms:modified xsi:type="dcterms:W3CDTF">2018-01-12T12:12:00Z</dcterms:modified>
</cp:coreProperties>
</file>